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050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36E9E" w:rsidRPr="00736E9E" w:rsidTr="00E5520C">
        <w:tc>
          <w:tcPr>
            <w:tcW w:w="10500" w:type="dxa"/>
            <w:hideMark/>
          </w:tcPr>
          <w:p w:rsidR="00736E9E" w:rsidRPr="00736E9E" w:rsidRDefault="00736E9E" w:rsidP="00736E9E">
            <w:pPr>
              <w:spacing w:after="150" w:line="240" w:lineRule="auto"/>
              <w:jc w:val="center"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</w:pPr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>Предполагаемый список</w:t>
            </w:r>
          </w:p>
          <w:p w:rsidR="00736E9E" w:rsidRPr="00736E9E" w:rsidRDefault="00736E9E" w:rsidP="00736E9E">
            <w:pPr>
              <w:spacing w:after="150" w:line="240" w:lineRule="auto"/>
              <w:jc w:val="center"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</w:pPr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>ЖЮРИ МЕЖДУНАРОДНОГО МНОГОЖАНРОВОГО КОНКУРСА-ФЕСТИВАЛЯ</w:t>
            </w:r>
          </w:p>
          <w:p w:rsidR="00736E9E" w:rsidRPr="00736E9E" w:rsidRDefault="00736E9E" w:rsidP="00736E9E">
            <w:pPr>
              <w:spacing w:after="150" w:line="240" w:lineRule="auto"/>
              <w:jc w:val="center"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</w:pPr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> «ЗВЕЗДНЫЙ ТРИУМФ»</w:t>
            </w:r>
          </w:p>
          <w:p w:rsidR="00736E9E" w:rsidRPr="00736E9E" w:rsidRDefault="00736E9E" w:rsidP="00736E9E">
            <w:pPr>
              <w:spacing w:after="150" w:line="240" w:lineRule="auto"/>
              <w:jc w:val="center"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</w:pPr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> Проекта «Музыкальный Звездный Олимп» г</w:t>
            </w:r>
            <w:proofErr w:type="gramStart"/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>.Н</w:t>
            </w:r>
            <w:proofErr w:type="gramEnd"/>
            <w:r w:rsidR="00E5520C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>ижневартовск</w:t>
            </w:r>
          </w:p>
          <w:p w:rsidR="00736E9E" w:rsidRPr="00736E9E" w:rsidRDefault="00736E9E" w:rsidP="00E5520C">
            <w:pPr>
              <w:spacing w:after="150" w:line="240" w:lineRule="auto"/>
              <w:jc w:val="center"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</w:pPr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 xml:space="preserve"> 24-25 </w:t>
            </w:r>
            <w:r w:rsidR="00E5520C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 xml:space="preserve">февраля </w:t>
            </w:r>
            <w:r w:rsidRPr="00736E9E">
              <w:rPr>
                <w:rFonts w:ascii="Comic Sans MS" w:eastAsia="Times New Roman" w:hAnsi="Comic Sans MS" w:cs="Times New Roman"/>
                <w:b/>
                <w:bCs/>
                <w:color w:val="193C78"/>
                <w:sz w:val="34"/>
                <w:szCs w:val="34"/>
              </w:rPr>
              <w:t xml:space="preserve"> 2018 года.</w:t>
            </w:r>
          </w:p>
        </w:tc>
      </w:tr>
    </w:tbl>
    <w:p w:rsidR="00736E9E" w:rsidRPr="00736E9E" w:rsidRDefault="00736E9E" w:rsidP="00736E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736E9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p w:rsidR="00736E9E" w:rsidRPr="00736E9E" w:rsidRDefault="00736E9E" w:rsidP="00736E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93C78"/>
          <w:sz w:val="23"/>
          <w:szCs w:val="23"/>
        </w:rPr>
      </w:pPr>
      <w:r w:rsidRPr="00736E9E">
        <w:rPr>
          <w:rFonts w:ascii="Verdana" w:eastAsia="Times New Roman" w:hAnsi="Verdana" w:cs="Times New Roman"/>
          <w:color w:val="193C78"/>
          <w:sz w:val="23"/>
          <w:szCs w:val="23"/>
        </w:rPr>
        <w:t> </w:t>
      </w:r>
    </w:p>
    <w:tbl>
      <w:tblPr>
        <w:tblpPr w:leftFromText="45" w:rightFromText="45" w:vertAnchor="text"/>
        <w:tblW w:w="10500" w:type="dxa"/>
        <w:tblCellMar>
          <w:left w:w="0" w:type="dxa"/>
          <w:right w:w="0" w:type="dxa"/>
        </w:tblCellMar>
        <w:tblLook w:val="04A0"/>
      </w:tblPr>
      <w:tblGrid>
        <w:gridCol w:w="3780"/>
        <w:gridCol w:w="6720"/>
      </w:tblGrid>
      <w:tr w:rsidR="00736E9E" w:rsidRPr="00736E9E" w:rsidTr="00736E9E">
        <w:trPr>
          <w:trHeight w:val="97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Малиновская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Салманида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Федоровна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Председатель жюри.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Директор проекта «Музыкальный Звездный Олимп», исполнительный директор ООО «Калейдоскоп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ФесТур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»</w:t>
            </w:r>
          </w:p>
        </w:tc>
      </w:tr>
      <w:tr w:rsidR="00736E9E" w:rsidRPr="00736E9E" w:rsidTr="00736E9E">
        <w:trPr>
          <w:trHeight w:val="166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Хасбатов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Ренат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Саримович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Доцент кафедры художественного образования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УрГПУ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, руководитель Уральского центра современного танца, автор Международных образовательных и культурных проектов, хореограф. Лауреат Международных и Всероссийских конкурсов хореографического искусства.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.Е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катеринбург.</w:t>
            </w:r>
          </w:p>
        </w:tc>
      </w:tr>
      <w:tr w:rsidR="00736E9E" w:rsidRPr="00736E9E" w:rsidTr="00736E9E">
        <w:trPr>
          <w:trHeight w:val="1680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Цепляева Татьяна Николаевна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Заведующая кафедрой народного танца Тюменского государственного института культуры, доцент, кандидат педагогических наук, Заслуженный деятель культуры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ХМАО-Югры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, лауреат всероссийских и международных конкурсов, руководитель учебного театра "Территория танца".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Халдеева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Галина Викторовна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         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Профессор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Бейрутской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государственной консерватории (Ливан). Народная артистка Республики Башкортостан  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rPr>
          <w:trHeight w:val="720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Дёмина Лилия Васильевна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Доктор культурологи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,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доцент факультета музыки, театра и хореографии Тюменского государственного института культуры</w:t>
            </w: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br/>
              <w:t> </w:t>
            </w:r>
          </w:p>
        </w:tc>
      </w:tr>
      <w:tr w:rsidR="00736E9E" w:rsidRPr="00736E9E" w:rsidTr="00736E9E">
        <w:trPr>
          <w:trHeight w:val="1050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Зиннурова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 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Алсу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Аюповна</w:t>
            </w:r>
            <w:proofErr w:type="spellEnd"/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Заслуженная артистка балета ГААНТ им. Ф.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Гаскарова</w:t>
            </w:r>
            <w:proofErr w:type="spellEnd"/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.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Солистка Башкирского государственного академического ансамбля народного танца им.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Ф.Гаскарова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РБ (г Уфа).</w:t>
            </w:r>
          </w:p>
        </w:tc>
      </w:tr>
      <w:tr w:rsidR="00736E9E" w:rsidRPr="00736E9E" w:rsidTr="00736E9E">
        <w:trPr>
          <w:trHeight w:val="136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  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Ситдикова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Флюра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Булатовна</w:t>
            </w:r>
            <w:proofErr w:type="spellEnd"/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Профессор. Заслуженный деятель искусств Республики Башкортостан. Кандидат    искусствоведения, заведующая кафедрой струнных инструментов Уфимской Государственной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Академииискусств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им.З.Исмагилова.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.У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фа</w:t>
            </w:r>
          </w:p>
        </w:tc>
      </w:tr>
      <w:tr w:rsidR="00736E9E" w:rsidRPr="00736E9E" w:rsidTr="00736E9E">
        <w:trPr>
          <w:trHeight w:val="270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Шеин Александр Владимирович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Старший преподаватель кафедры хореографического искусства и хореографического училища Магнитогорской государственной консерватории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им.М.И.Глинки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.Р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уководитель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и балетмейстер народного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коллектива,Лауреата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Международных и Всероссийских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конкурсов,ансамбля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современной хореографии «Кристалл».г.Магнитогорск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rPr>
          <w:trHeight w:val="100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  Губайдуллин Рустам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Мансурович</w:t>
            </w:r>
            <w:proofErr w:type="spellEnd"/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Профессор. Уфимская государственная академия искусств им.З.Исмагилова Заслуженный артист Республики Башкортостан. Лауреат Международных конкурсов. Г.Уфа</w:t>
            </w:r>
          </w:p>
        </w:tc>
      </w:tr>
      <w:tr w:rsidR="00736E9E" w:rsidRPr="00736E9E" w:rsidTr="00736E9E">
        <w:trPr>
          <w:trHeight w:val="130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Мельников  Олег Николаевич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Заслуженный артист Республики Башкортостан. Проректор по творческой работе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,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заведующий кафедрой народных инструментов Уфимской государственной академии искусств им.З.Исмагилова. Лауреат Международных конкурсов. Профессор.  Г.Уфа</w:t>
            </w:r>
          </w:p>
        </w:tc>
      </w:tr>
      <w:tr w:rsidR="00736E9E" w:rsidRPr="00736E9E" w:rsidTr="00736E9E">
        <w:trPr>
          <w:trHeight w:val="1470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Мочалов Денис Владимирович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Доцент  Казанского хореографического училища. Кандидат педагогических наук, доцент кафедры современного и спортивно – бального танца, факультета хореографии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КГУКиИ</w:t>
            </w:r>
            <w:proofErr w:type="spellEnd"/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,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доцент КФУ. Заслуженный артист РТ.</w:t>
            </w:r>
          </w:p>
        </w:tc>
      </w:tr>
      <w:tr w:rsidR="00736E9E" w:rsidRPr="00736E9E" w:rsidTr="00736E9E">
        <w:trPr>
          <w:trHeight w:val="97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Байзигитова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Ниля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Шакировна</w:t>
            </w:r>
            <w:proofErr w:type="spellEnd"/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Оперная, концертно-камерная певица, доцент  кафедры режиссуры и мастерства актера Уфимской государственной академии искусств им.З.Исмагилова.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.У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фа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Варачева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Нина Андреевна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Народная артистка Республики Удмуртия. Преподаватель вокального искусства Республиканского музыкального колледжа 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.И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жевск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 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  Лукина  Любовь Николаевна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Заслуженный  работник  культуры РТ ,помощник  главного режиссера по труппе Государственного бюджетного учреждения «Казанский государственный театр юного зрителя».г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.К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азань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Ларина Татьяна Владимировна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 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Профессор кафедры  вокального исполнительства  Королевской Датской консерватории. Актриса театра и кино. Солистка Московского театра оперетты. Лауреат Международных  конкурсов. Г.Певица драматическое сопрано, академический вокал, народное пение. Лауреат Международных  конкурсов.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.М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осква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Постнова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Елена Аркадьевна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Доцент кафедры живописи ПГИИК. Кандидат филологических наук. Член «Союза художников России»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.С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анкт-Петербург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rPr>
          <w:trHeight w:val="465"/>
        </w:trPr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 Кувшинова Елена Львовна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 Директор предприятия народных промыслов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.К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ирово-Чепецк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 Удмуртия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Бамбурова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Галина Николаевна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Заслуженный работник культуры республики Татарстан. Директор цирка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.Н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абережные Челны Республика Татарстан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Майорова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 Ольга Борисовна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Профессор.</w:t>
            </w: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br/>
              <w:t>Заслуженный работник культуры Республики Татарстан</w:t>
            </w: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br/>
              <w:t>Педагог, концертмейстер (фортепиано, орган), пианистка.</w:t>
            </w: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br/>
              <w:t>Заведующая кафедрой фортепиано Казанской государственной консерватории. Дипломант Международных конкурсов.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.К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азань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Мусафина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Хатамовна</w:t>
            </w:r>
            <w:proofErr w:type="spellEnd"/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Доцент Уральской государственной консерватории им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.М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усорского. </w:t>
            </w: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Заведующая отделом народных инструментов Свердловского музыкального училища им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.Ч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айковского. Лауреат Международных конкурсов. г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.Е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катеринбург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Бестужев Андрей Александрович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Актер театра и кино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,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педагог по голосоведению и сценической речи института  телевидения  и радио «Останкино».Член Гильдии  киноактеров РФ. Окончил РАТИ-ГИТИС (мастерская В.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Ракова</w:t>
            </w:r>
            <w:proofErr w:type="spellEnd"/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)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, Международную театральную школу СТД РФ (мастерская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В.М.Фильштинского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).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В 2001-2003 гг. работал в Московском государственном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 драматическом </w:t>
            </w:r>
            <w:proofErr w:type="gram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театре</w:t>
            </w:r>
            <w:proofErr w:type="gram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им. А. Островского. С 2014 года – актёр Театра «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Et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cetera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» г. Москва</w:t>
            </w:r>
          </w:p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</w:tc>
      </w:tr>
      <w:tr w:rsidR="00736E9E" w:rsidRPr="00736E9E" w:rsidTr="00736E9E">
        <w:tc>
          <w:tcPr>
            <w:tcW w:w="378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Тушкова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Маргарита Андреевна</w:t>
            </w:r>
          </w:p>
        </w:tc>
        <w:tc>
          <w:tcPr>
            <w:tcW w:w="6720" w:type="dxa"/>
            <w:hideMark/>
          </w:tcPr>
          <w:p w:rsidR="00736E9E" w:rsidRPr="00736E9E" w:rsidRDefault="00736E9E" w:rsidP="00736E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Преподаватель высшей категории по классу скрипки Бюджетного профессионального образовательного учреждения Ханты – Мансийского автономного округа 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Югры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«</w:t>
            </w:r>
            <w:proofErr w:type="spellStart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Сургутский</w:t>
            </w:r>
            <w:proofErr w:type="spellEnd"/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 xml:space="preserve"> музыкальный колледж», руководитель предметно – цикловой комиссии «Оркестровые, струнные инструменты».</w:t>
            </w:r>
          </w:p>
        </w:tc>
      </w:tr>
      <w:tr w:rsidR="00736E9E" w:rsidRPr="00736E9E" w:rsidTr="00736E9E">
        <w:tc>
          <w:tcPr>
            <w:tcW w:w="3345" w:type="dxa"/>
            <w:gridSpan w:val="2"/>
            <w:hideMark/>
          </w:tcPr>
          <w:p w:rsidR="00736E9E" w:rsidRPr="00736E9E" w:rsidRDefault="00736E9E" w:rsidP="00736E9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</w:p>
          <w:p w:rsidR="00736E9E" w:rsidRPr="00736E9E" w:rsidRDefault="00736E9E" w:rsidP="00736E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36E9E">
              <w:rPr>
                <w:rFonts w:ascii="inherit" w:eastAsia="Times New Roman" w:hAnsi="inherit" w:cs="Times New Roman"/>
                <w:b/>
                <w:bCs/>
                <w:sz w:val="23"/>
              </w:rPr>
              <w:t>Оргкомитет конкурса  может вносить корректировки в состав жюри в зависимости от количества  поступивших заявок</w:t>
            </w:r>
          </w:p>
        </w:tc>
      </w:tr>
    </w:tbl>
    <w:p w:rsidR="00736E9E" w:rsidRPr="00736E9E" w:rsidRDefault="00736E9E" w:rsidP="00736E9E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193C78"/>
          <w:sz w:val="23"/>
          <w:szCs w:val="23"/>
        </w:rPr>
      </w:pPr>
      <w:r w:rsidRPr="00736E9E">
        <w:rPr>
          <w:rFonts w:ascii="inherit" w:eastAsia="Times New Roman" w:hAnsi="inherit" w:cs="Times New Roman"/>
          <w:color w:val="193C78"/>
          <w:sz w:val="23"/>
          <w:szCs w:val="23"/>
        </w:rPr>
        <w:t> </w:t>
      </w:r>
    </w:p>
    <w:p w:rsidR="00D36F83" w:rsidRDefault="00D36F83"/>
    <w:sectPr w:rsidR="00D36F83" w:rsidSect="00736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E9E"/>
    <w:rsid w:val="000C11E5"/>
    <w:rsid w:val="001A5093"/>
    <w:rsid w:val="00701196"/>
    <w:rsid w:val="00736E9E"/>
    <w:rsid w:val="00C10A48"/>
    <w:rsid w:val="00D36F83"/>
    <w:rsid w:val="00DB5B83"/>
    <w:rsid w:val="00E5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83"/>
  </w:style>
  <w:style w:type="paragraph" w:styleId="2">
    <w:name w:val="heading 2"/>
    <w:basedOn w:val="a"/>
    <w:link w:val="20"/>
    <w:uiPriority w:val="9"/>
    <w:qFormat/>
    <w:rsid w:val="00736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E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salmanida</dc:creator>
  <cp:keywords/>
  <dc:description/>
  <cp:lastModifiedBy>salmanida</cp:lastModifiedBy>
  <cp:revision>9</cp:revision>
  <dcterms:created xsi:type="dcterms:W3CDTF">2018-01-10T07:18:00Z</dcterms:created>
  <dcterms:modified xsi:type="dcterms:W3CDTF">2018-01-10T10:16:00Z</dcterms:modified>
</cp:coreProperties>
</file>