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89" w:type="dxa"/>
        <w:tblLayout w:type="fixed"/>
        <w:tblLook w:val="04A0"/>
      </w:tblPr>
      <w:tblGrid>
        <w:gridCol w:w="661"/>
        <w:gridCol w:w="1825"/>
        <w:gridCol w:w="2269"/>
        <w:gridCol w:w="1732"/>
        <w:gridCol w:w="1982"/>
        <w:gridCol w:w="1420"/>
      </w:tblGrid>
      <w:tr w:rsidR="001D14B3" w:rsidRPr="007D1AB4" w:rsidTr="001A076E">
        <w:tc>
          <w:tcPr>
            <w:tcW w:w="661" w:type="dxa"/>
            <w:vMerge w:val="restart"/>
          </w:tcPr>
          <w:p w:rsidR="001D14B3" w:rsidRPr="007D1AB4" w:rsidRDefault="001D14B3" w:rsidP="001A076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1.3</w:t>
            </w:r>
          </w:p>
        </w:tc>
        <w:tc>
          <w:tcPr>
            <w:tcW w:w="1825" w:type="dxa"/>
            <w:vAlign w:val="center"/>
          </w:tcPr>
          <w:p w:rsidR="001D14B3" w:rsidRPr="007D1AB4" w:rsidRDefault="001D14B3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022350" cy="1533525"/>
                  <wp:effectExtent l="19050" t="0" r="6350" b="0"/>
                  <wp:docPr id="40" name="Рисунок 12" descr="20160420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0420-19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vAlign w:val="center"/>
          </w:tcPr>
          <w:p w:rsidR="001D14B3" w:rsidRPr="007D1AB4" w:rsidRDefault="001D14B3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Иванов Вячеслав Борисович</w:t>
            </w:r>
          </w:p>
        </w:tc>
        <w:tc>
          <w:tcPr>
            <w:tcW w:w="1732" w:type="dxa"/>
            <w:vAlign w:val="center"/>
          </w:tcPr>
          <w:p w:rsidR="001D14B3" w:rsidRPr="00E718D3" w:rsidRDefault="001D14B3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Должность </w:t>
            </w:r>
          </w:p>
          <w:p w:rsidR="001D14B3" w:rsidRPr="00E718D3" w:rsidRDefault="001D14B3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  <w:p w:rsidR="001D14B3" w:rsidRPr="007D1AB4" w:rsidRDefault="001D14B3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7D1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доцент</w:t>
            </w:r>
          </w:p>
        </w:tc>
        <w:tc>
          <w:tcPr>
            <w:tcW w:w="1982" w:type="dxa"/>
            <w:vAlign w:val="center"/>
          </w:tcPr>
          <w:p w:rsidR="001D14B3" w:rsidRDefault="001D14B3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D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Ученая степень</w:t>
            </w:r>
            <w:r w:rsidRPr="007D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1D14B3" w:rsidRPr="00E718D3" w:rsidRDefault="001D14B3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  <w:p w:rsidR="001D14B3" w:rsidRPr="007D1AB4" w:rsidRDefault="001D14B3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D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кандидат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педагогических</w:t>
            </w:r>
            <w:r w:rsidRPr="007D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наук</w:t>
            </w:r>
          </w:p>
        </w:tc>
        <w:tc>
          <w:tcPr>
            <w:tcW w:w="1420" w:type="dxa"/>
            <w:vAlign w:val="center"/>
          </w:tcPr>
          <w:p w:rsidR="001D14B3" w:rsidRDefault="001D14B3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7D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Ученое звание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1D14B3" w:rsidRPr="00E718D3" w:rsidRDefault="001D14B3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  <w:p w:rsidR="001D14B3" w:rsidRPr="007D1AB4" w:rsidRDefault="001D14B3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D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доцент</w:t>
            </w:r>
          </w:p>
        </w:tc>
      </w:tr>
      <w:tr w:rsidR="001D14B3" w:rsidRPr="007D1AB4" w:rsidTr="001A076E">
        <w:tc>
          <w:tcPr>
            <w:tcW w:w="661" w:type="dxa"/>
            <w:vMerge/>
          </w:tcPr>
          <w:p w:rsidR="001D14B3" w:rsidRDefault="001D14B3" w:rsidP="001A076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228" w:type="dxa"/>
            <w:gridSpan w:val="5"/>
            <w:vAlign w:val="center"/>
          </w:tcPr>
          <w:p w:rsidR="001D14B3" w:rsidRPr="007D1AB4" w:rsidRDefault="001D14B3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7D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Научное направление (основные научные труды)</w:t>
            </w:r>
          </w:p>
        </w:tc>
      </w:tr>
      <w:tr w:rsidR="001D14B3" w:rsidRPr="00AE5A7C" w:rsidTr="001A076E">
        <w:tc>
          <w:tcPr>
            <w:tcW w:w="661" w:type="dxa"/>
            <w:vMerge/>
          </w:tcPr>
          <w:p w:rsidR="001D14B3" w:rsidRDefault="001D14B3" w:rsidP="001A076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228" w:type="dxa"/>
            <w:gridSpan w:val="5"/>
            <w:vAlign w:val="center"/>
          </w:tcPr>
          <w:p w:rsidR="001D14B3" w:rsidRPr="009C486B" w:rsidRDefault="001D14B3" w:rsidP="001D14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2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9C486B"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 xml:space="preserve">Иванов В.Б. Проблема </w:t>
            </w:r>
            <w:proofErr w:type="spellStart"/>
            <w:r w:rsidRPr="009C486B"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>нефтезагрязнения</w:t>
            </w:r>
            <w:proofErr w:type="spellEnd"/>
            <w:r w:rsidRPr="009C486B"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 xml:space="preserve"> и рекультивации почв на территории Ханты-Мансийского </w:t>
            </w:r>
            <w:proofErr w:type="gramStart"/>
            <w:r w:rsidRPr="009C486B"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>автономного</w:t>
            </w:r>
            <w:proofErr w:type="gramEnd"/>
            <w:r w:rsidRPr="009C486B"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 xml:space="preserve"> округа–Югры // </w:t>
            </w:r>
            <w:r w:rsidRPr="009C48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Экологическая и промышленная безопасность в ХМАО – </w:t>
            </w:r>
            <w:proofErr w:type="spellStart"/>
            <w:r w:rsidRPr="009C48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Югре</w:t>
            </w:r>
            <w:proofErr w:type="spellEnd"/>
            <w:r w:rsidRPr="009C48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Сб. </w:t>
            </w:r>
            <w:proofErr w:type="spellStart"/>
            <w:r w:rsidRPr="009C48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науч</w:t>
            </w:r>
            <w:proofErr w:type="spellEnd"/>
            <w:r w:rsidRPr="009C48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тр. / Ред.: Г.Н. Гребенюк, Н.А. Иванова, О.Ю. </w:t>
            </w:r>
            <w:proofErr w:type="spellStart"/>
            <w:r w:rsidRPr="009C48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Вавер</w:t>
            </w:r>
            <w:proofErr w:type="spellEnd"/>
            <w:r w:rsidRPr="009C48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Г.К. Ходжаева.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–</w:t>
            </w:r>
            <w:r w:rsidRPr="009C48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Нижневартовск: Изд-во </w:t>
            </w:r>
            <w:proofErr w:type="spellStart"/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Нижневарт</w:t>
            </w:r>
            <w:proofErr w:type="spellEnd"/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гуманит</w:t>
            </w:r>
            <w:proofErr w:type="spellEnd"/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ун-та, 2010. – С. 16-28.</w:t>
            </w:r>
          </w:p>
          <w:p w:rsidR="001D14B3" w:rsidRPr="009C486B" w:rsidRDefault="001D14B3" w:rsidP="001D14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2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9C486B"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 xml:space="preserve">Иванов В.Б. </w:t>
            </w:r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Распределение загрязнения тяжелыми металлами в снежном покрове </w:t>
            </w:r>
            <w:proofErr w:type="gramStart"/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Нижневартовск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9C486B"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>В.Б.</w:t>
            </w:r>
            <w:r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486B"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 xml:space="preserve">Иванов, </w:t>
            </w:r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Мухаметдинова</w:t>
            </w:r>
            <w:proofErr w:type="spellEnd"/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Королик</w:t>
            </w:r>
            <w:proofErr w:type="spellEnd"/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Вестник Тюменского государственного университета, 2010. – В. 3. – С. 148-153.</w:t>
            </w:r>
          </w:p>
          <w:p w:rsidR="001D14B3" w:rsidRPr="0077143D" w:rsidRDefault="001D14B3" w:rsidP="001D14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2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77143D"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 xml:space="preserve">Иванов В.Б. 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Проблемы самовосстановления экосистем Среднего </w:t>
            </w:r>
            <w:proofErr w:type="spellStart"/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Приобья</w:t>
            </w:r>
            <w:proofErr w:type="spellEnd"/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антропогенных воздействиях нефтедобывающего комплекса / И.Ю.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Усманов</w:t>
            </w:r>
            <w:proofErr w:type="spellEnd"/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Е.С.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Овечкина, Э.Р.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7143D"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>В.Б.</w:t>
            </w:r>
            <w:r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143D"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 xml:space="preserve">Иванов, 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Щербаков, Р.И.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Шаяхметова // </w:t>
            </w:r>
            <w:hyperlink r:id="rId6" w:tooltip="Оглавления выпусков этого журнала" w:history="1">
              <w:r w:rsidRPr="0077143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Вестник Нижневартовского государственного университета</w:t>
              </w:r>
            </w:hyperlink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– Нижневартовск: </w:t>
            </w:r>
            <w:hyperlink r:id="rId7" w:tooltip="Список журналов этого издательства" w:history="1">
              <w:r w:rsidRPr="0077143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Нижневартовский государственный университет</w:t>
              </w:r>
            </w:hyperlink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2015.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79-86.</w:t>
            </w:r>
          </w:p>
          <w:p w:rsidR="001D14B3" w:rsidRPr="009C486B" w:rsidRDefault="001D14B3" w:rsidP="001D14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2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9C486B"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 xml:space="preserve">Иванов В.Б. </w:t>
            </w:r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Инновационные подходы в проектировании объектов размещения буровых отходов в свете </w:t>
            </w:r>
            <w:proofErr w:type="spellStart"/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послепроектной</w:t>
            </w:r>
            <w:proofErr w:type="spellEnd"/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оценки воздействия на окружающую среду объектов обустройства месторождений Среднего </w:t>
            </w:r>
            <w:proofErr w:type="spellStart"/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Приобья</w:t>
            </w:r>
            <w:proofErr w:type="spellEnd"/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Волков</w:t>
            </w:r>
            <w:r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486B"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 xml:space="preserve">В.Б. Иванов 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//</w:t>
            </w:r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Культура, наука, образование: проблемы и перспективы: материалы </w:t>
            </w:r>
            <w:r w:rsidRPr="009C486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Всероссийской научно-практической конференции (г</w:t>
            </w:r>
            <w:proofErr w:type="gramStart"/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ижневартовск, 12–13 февраля 2015 года). Часть </w:t>
            </w:r>
            <w:r w:rsidRPr="009C4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/ Отв. ред. А.В. </w:t>
            </w:r>
            <w:proofErr w:type="spellStart"/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Коричко</w:t>
            </w:r>
            <w:proofErr w:type="spellEnd"/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– Нижневартовск: Изд-во </w:t>
            </w:r>
            <w:proofErr w:type="spellStart"/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Нижневарт</w:t>
            </w:r>
            <w:proofErr w:type="spellEnd"/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</w:t>
            </w:r>
            <w:proofErr w:type="spellEnd"/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ун-та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C4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21-24.</w:t>
            </w:r>
          </w:p>
          <w:p w:rsidR="001D14B3" w:rsidRPr="0077143D" w:rsidRDefault="001D14B3" w:rsidP="001D14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2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9C486B"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 xml:space="preserve">Иванов В.Б. 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Адаптация экосистем Среднего </w:t>
            </w:r>
            <w:proofErr w:type="spellStart"/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Приобья</w:t>
            </w:r>
            <w:proofErr w:type="spellEnd"/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зоне нефтедобычи: иерархия и длительность процессов / И. Ю. </w:t>
            </w:r>
            <w:proofErr w:type="spellStart"/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Усманов</w:t>
            </w:r>
            <w:proofErr w:type="spellEnd"/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Э.Р. </w:t>
            </w:r>
            <w:proofErr w:type="spellStart"/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Е.А. </w:t>
            </w:r>
            <w:r w:rsidRPr="0077143D"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 xml:space="preserve">Иванов В.Б., </w:t>
            </w:r>
            <w:r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 xml:space="preserve">Е.А. 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Коркина, А.В. Щербаков, Н.А. Иванов, А.В. Рябуха // </w:t>
            </w:r>
            <w:hyperlink r:id="rId8" w:tooltip="Оглавления выпусков этого журнала" w:history="1">
              <w:r w:rsidRPr="0077143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Вестник Нижневартовского государственного университета</w:t>
              </w:r>
            </w:hyperlink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Нижневартовск: </w:t>
            </w:r>
            <w:hyperlink r:id="rId9" w:tooltip="Список журналов этого издательства" w:history="1">
              <w:r w:rsidRPr="0077143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Нижневартовский государственный университет</w:t>
              </w:r>
            </w:hyperlink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2016.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87-94.</w:t>
            </w:r>
          </w:p>
          <w:p w:rsidR="001D14B3" w:rsidRPr="00AE5A7C" w:rsidRDefault="001D14B3" w:rsidP="001D14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2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77143D"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 xml:space="preserve">Иванов В.Б. </w:t>
            </w:r>
            <w:r w:rsidRPr="0077143D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Пульсирующая многомерная экологическая ниша растений: расширение объема понятия / </w:t>
            </w:r>
            <w:r w:rsidRPr="0077143D"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>В.Б.</w:t>
            </w:r>
            <w:r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143D"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 xml:space="preserve">Иванов, 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И.Ю. </w:t>
            </w:r>
            <w:proofErr w:type="spellStart"/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Усманов</w:t>
            </w:r>
            <w:proofErr w:type="spellEnd"/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А.В. Щербаков, М.В. </w:t>
            </w:r>
            <w:proofErr w:type="spellStart"/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Мавлетова</w:t>
            </w:r>
            <w:proofErr w:type="spellEnd"/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Э.Р. </w:t>
            </w:r>
            <w:proofErr w:type="spellStart"/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В.В. Александрова // </w:t>
            </w:r>
            <w:r w:rsidRPr="0077143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Известия Самарского научного центра российской академии наук, 2016. Т</w:t>
            </w:r>
            <w:r w:rsidRPr="00AE5A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18 – №2(2) – </w:t>
            </w:r>
            <w:r w:rsidRPr="0077143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</w:t>
            </w:r>
            <w:r w:rsidRPr="00AE5A7C">
              <w:rPr>
                <w:rFonts w:ascii="Times New Roman" w:hAnsi="Times New Roman" w:cs="Times New Roman"/>
                <w:iCs/>
                <w:sz w:val="24"/>
                <w:szCs w:val="24"/>
              </w:rPr>
              <w:t>. 525-529.</w:t>
            </w:r>
          </w:p>
          <w:p w:rsidR="001D14B3" w:rsidRPr="00AE5A7C" w:rsidRDefault="001D14B3" w:rsidP="001D14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2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77143D"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>Иванов</w:t>
            </w:r>
            <w:r w:rsidRPr="00AE5A7C">
              <w:rPr>
                <w:rFonts w:ascii="Times New Roman" w:eastAsia="ArialNarrow" w:hAnsi="Times New Roman" w:cs="Times New Roman"/>
                <w:sz w:val="24"/>
                <w:szCs w:val="24"/>
              </w:rPr>
              <w:t xml:space="preserve"> </w:t>
            </w:r>
            <w:r w:rsidRPr="0077143D"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>В</w:t>
            </w:r>
            <w:r w:rsidRPr="00AE5A7C">
              <w:rPr>
                <w:rFonts w:ascii="Times New Roman" w:eastAsia="ArialNarrow" w:hAnsi="Times New Roman" w:cs="Times New Roman"/>
                <w:sz w:val="24"/>
                <w:szCs w:val="24"/>
              </w:rPr>
              <w:t>.</w:t>
            </w:r>
            <w:r w:rsidRPr="0077143D"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>Б</w:t>
            </w:r>
            <w:r w:rsidRPr="00AE5A7C">
              <w:rPr>
                <w:rFonts w:ascii="Times New Roman" w:eastAsia="ArialNarrow" w:hAnsi="Times New Roman" w:cs="Times New Roman"/>
                <w:sz w:val="24"/>
                <w:szCs w:val="24"/>
              </w:rPr>
              <w:t xml:space="preserve">. </w:t>
            </w:r>
            <w:r w:rsidRPr="0077143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Comparative</w:t>
            </w:r>
            <w:r w:rsidRPr="00AE5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43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Evaluation</w:t>
            </w:r>
            <w:r w:rsidRPr="00AE5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43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of</w:t>
            </w:r>
            <w:r w:rsidRPr="00AE5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43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Migrating</w:t>
            </w:r>
            <w:r w:rsidRPr="00AE5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43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Anthropogenic</w:t>
            </w:r>
            <w:r w:rsidRPr="00AE5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43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Impurities</w:t>
            </w:r>
            <w:r w:rsidRPr="00AE5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43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in</w:t>
            </w:r>
            <w:r w:rsidRPr="00AE5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43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Ecosystems</w:t>
            </w:r>
            <w:r w:rsidRPr="00AE5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43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of</w:t>
            </w:r>
            <w:r w:rsidRPr="00AE5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43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the</w:t>
            </w:r>
            <w:r w:rsidRPr="00AE5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43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Middle</w:t>
            </w:r>
            <w:r w:rsidRPr="00AE5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43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Ob</w:t>
            </w:r>
            <w:r w:rsidRPr="00AE5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43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Region</w:t>
            </w:r>
            <w:r w:rsidRPr="00AE5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43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through</w:t>
            </w:r>
            <w:r w:rsidRPr="00AE5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43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Bioindication</w:t>
            </w:r>
            <w:proofErr w:type="spellEnd"/>
            <w:r w:rsidRPr="0063788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43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and</w:t>
            </w:r>
            <w:r w:rsidRPr="0063788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43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Chemical</w:t>
            </w:r>
            <w:r w:rsidRPr="0063788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43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Analysis</w:t>
            </w:r>
            <w:r w:rsidRPr="0063788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37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6378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Усманов</w:t>
            </w:r>
            <w:proofErr w:type="spellEnd"/>
            <w:r w:rsidRPr="006378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637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378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6378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37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378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Щербаков</w:t>
            </w:r>
            <w:r w:rsidRPr="006378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37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378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Александрова</w:t>
            </w:r>
            <w:r w:rsidRPr="006378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37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378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Чибриков</w:t>
            </w:r>
            <w:proofErr w:type="spellEnd"/>
            <w:r w:rsidRPr="006378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37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378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</w:t>
            </w:r>
            <w:r w:rsidRPr="00637885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77143D">
              <w:rPr>
                <w:rFonts w:ascii="Times New Roman" w:hAnsi="Times New Roman" w:cs="Times New Roman"/>
                <w:iCs/>
                <w:sz w:val="24"/>
                <w:szCs w:val="24"/>
              </w:rPr>
              <w:t>Vegetos</w:t>
            </w:r>
            <w:proofErr w:type="spellEnd"/>
            <w:r w:rsidRPr="006378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2016 29:2. </w:t>
            </w:r>
            <w:hyperlink r:id="rId10" w:history="1">
              <w:r w:rsidRPr="007714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7714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714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dx</w:t>
              </w:r>
              <w:proofErr w:type="spellEnd"/>
              <w:r w:rsidRPr="007714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714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doi</w:t>
              </w:r>
              <w:proofErr w:type="spellEnd"/>
              <w:r w:rsidRPr="007714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714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7714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/10.4172/2229-4473</w:t>
              </w:r>
            </w:hyperlink>
            <w:r w:rsidRPr="00AE5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.1000118</w:t>
            </w:r>
          </w:p>
        </w:tc>
      </w:tr>
      <w:tr w:rsidR="001D14B3" w:rsidRPr="001711E7" w:rsidTr="001A076E">
        <w:tc>
          <w:tcPr>
            <w:tcW w:w="661" w:type="dxa"/>
            <w:vMerge/>
          </w:tcPr>
          <w:p w:rsidR="001D14B3" w:rsidRDefault="001D14B3" w:rsidP="001A076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228" w:type="dxa"/>
            <w:gridSpan w:val="5"/>
            <w:vAlign w:val="center"/>
          </w:tcPr>
          <w:p w:rsidR="001D14B3" w:rsidRPr="001711E7" w:rsidRDefault="001D14B3" w:rsidP="001A076E">
            <w:pPr>
              <w:pStyle w:val="a4"/>
              <w:ind w:left="332" w:firstLine="0"/>
              <w:jc w:val="center"/>
              <w:rPr>
                <w:rFonts w:ascii="Times New Roman" w:eastAsia="ArialNarrow" w:hAnsi="Times New Roman" w:cs="Times New Roman"/>
                <w:b/>
                <w:sz w:val="24"/>
                <w:szCs w:val="24"/>
                <w:lang w:val="ru-RU"/>
              </w:rPr>
            </w:pPr>
            <w:r w:rsidRPr="001711E7">
              <w:rPr>
                <w:rFonts w:ascii="Times New Roman" w:eastAsia="ArialNarrow" w:hAnsi="Times New Roman" w:cs="Times New Roman"/>
                <w:b/>
                <w:sz w:val="24"/>
                <w:szCs w:val="24"/>
                <w:lang w:val="ru-RU"/>
              </w:rPr>
              <w:t>Преподаваемые дисципл</w:t>
            </w:r>
            <w:r>
              <w:rPr>
                <w:rFonts w:ascii="Times New Roman" w:eastAsia="ArialNarrow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1711E7">
              <w:rPr>
                <w:rFonts w:ascii="Times New Roman" w:eastAsia="ArialNarrow" w:hAnsi="Times New Roman" w:cs="Times New Roman"/>
                <w:b/>
                <w:sz w:val="24"/>
                <w:szCs w:val="24"/>
                <w:lang w:val="ru-RU"/>
              </w:rPr>
              <w:t>ны</w:t>
            </w:r>
          </w:p>
        </w:tc>
      </w:tr>
      <w:tr w:rsidR="001D14B3" w:rsidRPr="009C486B" w:rsidTr="001A076E">
        <w:tc>
          <w:tcPr>
            <w:tcW w:w="661" w:type="dxa"/>
            <w:vMerge/>
          </w:tcPr>
          <w:p w:rsidR="001D14B3" w:rsidRDefault="001D14B3" w:rsidP="001A076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228" w:type="dxa"/>
            <w:gridSpan w:val="5"/>
            <w:vAlign w:val="center"/>
          </w:tcPr>
          <w:p w:rsidR="001D14B3" w:rsidRDefault="001D14B3" w:rsidP="001D14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2" w:hanging="142"/>
              <w:jc w:val="both"/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</w:pPr>
            <w:r w:rsidRPr="001711E7"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>Региональные проблемы природопользования</w:t>
            </w:r>
          </w:p>
          <w:p w:rsidR="001D14B3" w:rsidRDefault="001D14B3" w:rsidP="001D14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2" w:hanging="142"/>
              <w:jc w:val="both"/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</w:pPr>
            <w:r w:rsidRPr="001711E7"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>Управление охраной окружающей среды</w:t>
            </w:r>
          </w:p>
          <w:p w:rsidR="001D14B3" w:rsidRDefault="001D14B3" w:rsidP="001D14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2" w:hanging="142"/>
              <w:jc w:val="both"/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</w:pPr>
            <w:r w:rsidRPr="001711E7"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>Рекультивация нарушенных и загрязненных земель</w:t>
            </w:r>
          </w:p>
          <w:p w:rsidR="001D14B3" w:rsidRDefault="001D14B3" w:rsidP="001D14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2" w:hanging="142"/>
              <w:jc w:val="both"/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</w:pPr>
            <w:r w:rsidRPr="001711E7"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>Экологический аудит</w:t>
            </w:r>
          </w:p>
          <w:p w:rsidR="001D14B3" w:rsidRDefault="001D14B3" w:rsidP="001D14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2" w:hanging="142"/>
              <w:jc w:val="both"/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</w:pPr>
            <w:r w:rsidRPr="001711E7"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>Правовые основы природопользования и ООС</w:t>
            </w:r>
          </w:p>
          <w:p w:rsidR="001D14B3" w:rsidRPr="009C486B" w:rsidRDefault="001D14B3" w:rsidP="001D14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2" w:hanging="142"/>
              <w:jc w:val="both"/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</w:pPr>
            <w:r w:rsidRPr="001711E7">
              <w:rPr>
                <w:rFonts w:ascii="Times New Roman" w:eastAsia="ArialNarrow" w:hAnsi="Times New Roman" w:cs="Times New Roman"/>
                <w:sz w:val="24"/>
                <w:szCs w:val="24"/>
                <w:lang w:val="ru-RU"/>
              </w:rPr>
              <w:t>Экономика природопользования</w:t>
            </w:r>
          </w:p>
        </w:tc>
      </w:tr>
    </w:tbl>
    <w:p w:rsidR="00DF4BAC" w:rsidRDefault="00FB551D"/>
    <w:sectPr w:rsidR="00DF4BAC" w:rsidSect="0005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5FA0"/>
    <w:multiLevelType w:val="hybridMultilevel"/>
    <w:tmpl w:val="FDB0F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14B3"/>
    <w:rsid w:val="000510DA"/>
    <w:rsid w:val="001D14B3"/>
    <w:rsid w:val="00A2431A"/>
    <w:rsid w:val="00BA7CCC"/>
    <w:rsid w:val="00FB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B3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D14B3"/>
    <w:rPr>
      <w:b/>
      <w:bCs/>
      <w:i/>
      <w:iCs/>
      <w:color w:val="auto"/>
    </w:rPr>
  </w:style>
  <w:style w:type="paragraph" w:styleId="a4">
    <w:name w:val="List Paragraph"/>
    <w:basedOn w:val="a"/>
    <w:uiPriority w:val="34"/>
    <w:qFormat/>
    <w:rsid w:val="001D14B3"/>
    <w:pPr>
      <w:ind w:left="720"/>
      <w:contextualSpacing/>
    </w:pPr>
  </w:style>
  <w:style w:type="table" w:styleId="a5">
    <w:name w:val="Table Grid"/>
    <w:basedOn w:val="a1"/>
    <w:uiPriority w:val="59"/>
    <w:rsid w:val="001D14B3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semiHidden/>
    <w:rsid w:val="001D14B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4B3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01613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publisher_titles.asp?publishid=91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issueid=101613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dx.doi.org/10.4172/2229-44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publisher_titles.asp?publishid=9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levushkinaeju</dc:creator>
  <cp:lastModifiedBy>levushkinaeju</cp:lastModifiedBy>
  <cp:revision>2</cp:revision>
  <dcterms:created xsi:type="dcterms:W3CDTF">2016-12-02T07:55:00Z</dcterms:created>
  <dcterms:modified xsi:type="dcterms:W3CDTF">2016-12-02T07:55:00Z</dcterms:modified>
</cp:coreProperties>
</file>