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E" w:rsidRDefault="00EB413E" w:rsidP="00EB413E">
      <w:pPr>
        <w:spacing w:before="240"/>
        <w:jc w:val="center"/>
        <w:rPr>
          <w:b/>
          <w:sz w:val="24"/>
          <w:szCs w:val="24"/>
        </w:rPr>
      </w:pPr>
      <w:r w:rsidRPr="004D0D03">
        <w:rPr>
          <w:b/>
          <w:sz w:val="24"/>
          <w:szCs w:val="24"/>
        </w:rPr>
        <w:t>Анкета преподавателя</w:t>
      </w:r>
    </w:p>
    <w:p w:rsidR="00FB4F2D" w:rsidRDefault="00FB4F2D" w:rsidP="00EB413E">
      <w:pPr>
        <w:spacing w:before="240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6591"/>
      </w:tblGrid>
      <w:tr w:rsidR="00EB413E" w:rsidRPr="00864750" w:rsidTr="004A4296">
        <w:trPr>
          <w:trHeight w:val="455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1. </w:t>
            </w:r>
            <w:r w:rsidR="00EB413E" w:rsidRPr="00864750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6591" w:type="dxa"/>
            <w:shd w:val="clear" w:color="auto" w:fill="auto"/>
          </w:tcPr>
          <w:p w:rsidR="00EB413E" w:rsidRPr="007B08DB" w:rsidRDefault="007B08DB" w:rsidP="00E45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Документоведения и всеобщей истории </w:t>
            </w:r>
          </w:p>
        </w:tc>
      </w:tr>
      <w:tr w:rsidR="00EB413E" w:rsidRPr="00864750" w:rsidTr="004A4296">
        <w:trPr>
          <w:trHeight w:val="418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2. </w:t>
            </w:r>
            <w:r w:rsidR="00EB413E" w:rsidRPr="00864750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7B08DB" w:rsidP="00E45EE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Угрюмова Мария Викторовна </w:t>
            </w:r>
          </w:p>
        </w:tc>
      </w:tr>
      <w:tr w:rsidR="00EB413E" w:rsidRPr="00864750" w:rsidTr="004A4296">
        <w:trPr>
          <w:trHeight w:val="418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3. </w:t>
            </w:r>
            <w:r w:rsidR="00EB413E" w:rsidRPr="00864750">
              <w:rPr>
                <w:rFonts w:ascii="Times New Roman" w:hAnsi="Times New Roman"/>
                <w:b/>
              </w:rPr>
              <w:t>Фото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59083D" w:rsidP="00FF567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23975" cy="1914525"/>
                  <wp:effectExtent l="19050" t="0" r="9525" b="0"/>
                  <wp:docPr id="1" name="Рисунок 1" descr="IMG_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3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260" t="9018" r="10080" b="-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13E" w:rsidRPr="00864750" w:rsidTr="004A4296">
        <w:trPr>
          <w:trHeight w:val="40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5. </w:t>
            </w:r>
            <w:r w:rsidR="00EB413E" w:rsidRPr="00864750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760AAC" w:rsidP="00EB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 </w:t>
            </w:r>
          </w:p>
        </w:tc>
      </w:tr>
      <w:tr w:rsidR="00EB413E" w:rsidRPr="00864750" w:rsidTr="00560BAC">
        <w:trPr>
          <w:trHeight w:val="400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6. </w:t>
            </w:r>
            <w:r w:rsidR="00EB413E" w:rsidRPr="00864750">
              <w:rPr>
                <w:rFonts w:ascii="Times New Roman" w:hAnsi="Times New Roman"/>
                <w:b/>
              </w:rPr>
              <w:t xml:space="preserve">Ученая степень </w:t>
            </w:r>
          </w:p>
        </w:tc>
        <w:tc>
          <w:tcPr>
            <w:tcW w:w="6591" w:type="dxa"/>
            <w:shd w:val="clear" w:color="auto" w:fill="auto"/>
          </w:tcPr>
          <w:p w:rsidR="00FB4F2D" w:rsidRPr="00864750" w:rsidRDefault="00760AAC" w:rsidP="00EB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 исторических наук </w:t>
            </w:r>
          </w:p>
        </w:tc>
      </w:tr>
      <w:tr w:rsidR="00EB413E" w:rsidRPr="00864750" w:rsidTr="004A4296">
        <w:trPr>
          <w:trHeight w:val="407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7. </w:t>
            </w:r>
            <w:r w:rsidR="00EB413E" w:rsidRPr="00864750">
              <w:rPr>
                <w:rFonts w:ascii="Times New Roman" w:hAnsi="Times New Roman"/>
                <w:b/>
              </w:rPr>
              <w:t xml:space="preserve">Ученое звание 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760AAC" w:rsidP="00EB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 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864750">
              <w:rPr>
                <w:rFonts w:ascii="Times New Roman" w:hAnsi="Times New Roman"/>
                <w:b/>
              </w:rPr>
              <w:t xml:space="preserve">8. </w:t>
            </w:r>
            <w:r w:rsidR="00EB413E" w:rsidRPr="00864750">
              <w:rPr>
                <w:rFonts w:ascii="Times New Roman" w:hAnsi="Times New Roman"/>
                <w:b/>
              </w:rPr>
              <w:t xml:space="preserve">Базовое образование наименование направления подготовки и (или) специальности присвоенная </w:t>
            </w:r>
            <w:r w:rsidR="00606782" w:rsidRPr="00864750">
              <w:rPr>
                <w:rFonts w:ascii="Times New Roman" w:hAnsi="Times New Roman"/>
                <w:b/>
              </w:rPr>
              <w:t>к</w:t>
            </w:r>
            <w:r w:rsidR="00EB413E" w:rsidRPr="00864750">
              <w:rPr>
                <w:rFonts w:ascii="Times New Roman" w:hAnsi="Times New Roman"/>
                <w:b/>
              </w:rPr>
              <w:t>валификация по диплому</w:t>
            </w:r>
          </w:p>
        </w:tc>
        <w:tc>
          <w:tcPr>
            <w:tcW w:w="6591" w:type="dxa"/>
            <w:shd w:val="clear" w:color="auto" w:fill="auto"/>
          </w:tcPr>
          <w:p w:rsidR="00EB413E" w:rsidRPr="00560BAC" w:rsidRDefault="00760AAC" w:rsidP="00760AAC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60BAC">
              <w:rPr>
                <w:sz w:val="20"/>
                <w:szCs w:val="20"/>
              </w:rPr>
              <w:t>Историк. Преподаватель по специальности «История»</w:t>
            </w:r>
          </w:p>
        </w:tc>
      </w:tr>
      <w:tr w:rsidR="00EB413E" w:rsidRPr="00864750" w:rsidTr="004A4296">
        <w:trPr>
          <w:trHeight w:val="349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864750">
              <w:rPr>
                <w:rFonts w:ascii="Times New Roman" w:hAnsi="Times New Roman"/>
                <w:b/>
              </w:rPr>
              <w:t xml:space="preserve">9. </w:t>
            </w:r>
            <w:r w:rsidR="00EB413E" w:rsidRPr="00864750">
              <w:rPr>
                <w:rFonts w:ascii="Times New Roman" w:hAnsi="Times New Roman"/>
                <w:b/>
              </w:rPr>
              <w:t xml:space="preserve">Дополнительное профессиональное образование </w:t>
            </w:r>
          </w:p>
        </w:tc>
        <w:tc>
          <w:tcPr>
            <w:tcW w:w="6591" w:type="dxa"/>
            <w:shd w:val="clear" w:color="auto" w:fill="auto"/>
          </w:tcPr>
          <w:p w:rsidR="006E726A" w:rsidRDefault="00240187" w:rsidP="00EB413E">
            <w:pPr>
              <w:jc w:val="both"/>
            </w:pPr>
            <w:r>
              <w:t>Курсы повышения квалификации</w:t>
            </w:r>
          </w:p>
          <w:p w:rsidR="00240187" w:rsidRDefault="00240187" w:rsidP="00240187">
            <w:pPr>
              <w:numPr>
                <w:ilvl w:val="0"/>
                <w:numId w:val="12"/>
              </w:numPr>
              <w:ind w:left="388"/>
              <w:jc w:val="both"/>
            </w:pPr>
            <w:r>
              <w:t>Инклюзивное образование в образовательной организации высшего образования, РАНХИГС, Москва, 2017</w:t>
            </w:r>
            <w:r>
              <w:tab/>
            </w:r>
          </w:p>
          <w:p w:rsidR="00240187" w:rsidRDefault="00240187" w:rsidP="00240187">
            <w:pPr>
              <w:numPr>
                <w:ilvl w:val="0"/>
                <w:numId w:val="12"/>
              </w:numPr>
              <w:ind w:left="388"/>
              <w:jc w:val="both"/>
            </w:pPr>
            <w:r>
              <w:t>Обучение иностранных граждан  (русский язык, правоведение, история России), РУДН, Москва, 2016</w:t>
            </w:r>
            <w:r>
              <w:tab/>
            </w:r>
          </w:p>
          <w:p w:rsidR="00240187" w:rsidRDefault="00240187" w:rsidP="00240187">
            <w:pPr>
              <w:numPr>
                <w:ilvl w:val="0"/>
                <w:numId w:val="12"/>
              </w:numPr>
              <w:ind w:left="388"/>
              <w:jc w:val="both"/>
            </w:pPr>
            <w:r>
              <w:t>Грант по выполнению научно-исследовательской работы», Российский гуманитарный научный фонд, Москва, 2014</w:t>
            </w:r>
            <w:r>
              <w:tab/>
            </w:r>
          </w:p>
          <w:p w:rsidR="00240187" w:rsidRDefault="00240187" w:rsidP="00240187">
            <w:pPr>
              <w:numPr>
                <w:ilvl w:val="0"/>
                <w:numId w:val="12"/>
              </w:numPr>
              <w:ind w:left="388"/>
              <w:jc w:val="both"/>
            </w:pPr>
            <w:r>
              <w:t>Электронный документооборот и создание электронных архивов в деятельности современной организации, Учебно-методический центр профессионального образования, Нижневартовск 2014</w:t>
            </w:r>
          </w:p>
          <w:p w:rsidR="00240187" w:rsidRDefault="00240187" w:rsidP="00240187">
            <w:pPr>
              <w:numPr>
                <w:ilvl w:val="0"/>
                <w:numId w:val="12"/>
              </w:numPr>
              <w:ind w:left="388"/>
              <w:jc w:val="both"/>
            </w:pPr>
            <w:r>
              <w:t>Формирование антикоррупционного поведения среди молодёжи. Межотраслевой институт коммунальных стратегий, Нижневартовск, 2013</w:t>
            </w:r>
          </w:p>
          <w:p w:rsidR="00240187" w:rsidRDefault="00240187" w:rsidP="00240187">
            <w:pPr>
              <w:numPr>
                <w:ilvl w:val="0"/>
                <w:numId w:val="12"/>
              </w:numPr>
              <w:ind w:left="388"/>
              <w:jc w:val="both"/>
            </w:pPr>
            <w:r>
              <w:t>Аудит системы менеджмента качества, Государственная академия промышленного менеджмента имени Н.П. Пастухова, Ярославль, 2013</w:t>
            </w:r>
          </w:p>
          <w:p w:rsidR="00240187" w:rsidRDefault="00240187" w:rsidP="00240187">
            <w:pPr>
              <w:numPr>
                <w:ilvl w:val="0"/>
                <w:numId w:val="12"/>
              </w:numPr>
              <w:ind w:left="388"/>
              <w:jc w:val="both"/>
            </w:pPr>
            <w:r>
              <w:t>Внутренний аудит как инструмент управления качеством, Государственная академия промышленного менеджмента имени Н.П. Пастухова, Ярославль, 2013</w:t>
            </w:r>
          </w:p>
          <w:p w:rsidR="00240187" w:rsidRPr="00560BAC" w:rsidRDefault="00240187" w:rsidP="00240187">
            <w:pPr>
              <w:numPr>
                <w:ilvl w:val="0"/>
                <w:numId w:val="12"/>
              </w:numPr>
              <w:ind w:left="388"/>
              <w:jc w:val="both"/>
            </w:pPr>
            <w:r>
              <w:t xml:space="preserve">Электронный гражданин, Нижневартовский государственный гуманитарный университет, Нижневартовск, 2013 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10. </w:t>
            </w:r>
            <w:r w:rsidR="00EB413E" w:rsidRPr="00864750">
              <w:rPr>
                <w:rFonts w:ascii="Times New Roman" w:hAnsi="Times New Roman"/>
                <w:b/>
              </w:rPr>
              <w:t xml:space="preserve">Наиболее значимые научные и учебно-методические работы/статьи. </w:t>
            </w:r>
          </w:p>
        </w:tc>
        <w:tc>
          <w:tcPr>
            <w:tcW w:w="6591" w:type="dxa"/>
            <w:shd w:val="clear" w:color="auto" w:fill="auto"/>
          </w:tcPr>
          <w:p w:rsidR="00560BAC" w:rsidRPr="00560BAC" w:rsidRDefault="00560BAC" w:rsidP="00E45EE2">
            <w:pPr>
              <w:pStyle w:val="a3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0BAC">
              <w:rPr>
                <w:rFonts w:ascii="Times New Roman" w:hAnsi="Times New Roman"/>
                <w:b/>
                <w:sz w:val="20"/>
                <w:szCs w:val="20"/>
              </w:rPr>
              <w:t xml:space="preserve">Публикации </w:t>
            </w:r>
          </w:p>
          <w:p w:rsidR="00560BAC" w:rsidRPr="00560BAC" w:rsidRDefault="00560BAC" w:rsidP="00E45EE2">
            <w:pPr>
              <w:pStyle w:val="a3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60BAC" w:rsidRPr="00560BAC" w:rsidRDefault="00560BAC" w:rsidP="00560BAC">
            <w:pPr>
              <w:pStyle w:val="a3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>Земский вопрос и земское самоуправление в Тобольской губернии (вторая пол. XIX в. – 1919 год). Нижневартовск. Изд-во Нижневарт. гос. гуманит. ун-та, 2007.</w:t>
            </w:r>
          </w:p>
          <w:p w:rsidR="00560BAC" w:rsidRPr="00560BAC" w:rsidRDefault="00560BAC" w:rsidP="00560BAC">
            <w:pPr>
              <w:pStyle w:val="a3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 xml:space="preserve">Архивное документальное наследие органов земского самоуправления России // Теория и практика общественного развития 2012 №5 // </w:t>
            </w:r>
            <w:hyperlink r:id="rId6" w:history="1">
              <w:r w:rsidRPr="00560BAC">
                <w:rPr>
                  <w:rStyle w:val="a5"/>
                  <w:rFonts w:ascii="Times New Roman" w:hAnsi="Times New Roman"/>
                  <w:sz w:val="20"/>
                  <w:szCs w:val="20"/>
                </w:rPr>
                <w:t>http://www.teoria-practica.ru/-5-2012/history/ugryumova.pdf</w:t>
              </w:r>
            </w:hyperlink>
          </w:p>
          <w:p w:rsidR="00560BAC" w:rsidRPr="00560BAC" w:rsidRDefault="00560BAC" w:rsidP="00560BAC">
            <w:pPr>
              <w:pStyle w:val="a3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 xml:space="preserve">Журналы очередных и внеочередных засе-даний земских собраний -основные сборники документов по деятель-ности земств // </w:t>
            </w:r>
            <w:r w:rsidRPr="00560BAC">
              <w:rPr>
                <w:rFonts w:ascii="Times New Roman" w:hAnsi="Times New Roman"/>
                <w:bCs/>
                <w:sz w:val="20"/>
                <w:szCs w:val="20"/>
              </w:rPr>
              <w:t xml:space="preserve">Вопросы </w:t>
            </w:r>
            <w:r w:rsidRPr="00560BA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экономики и права, 2013 № 66 (декабрь) С.15-19  // </w:t>
            </w:r>
            <w:hyperlink r:id="rId7" w:history="1">
              <w:r w:rsidRPr="00560BAC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http://law-journal.ru/articles/index/201312</w:t>
              </w:r>
            </w:hyperlink>
          </w:p>
          <w:p w:rsidR="00560BAC" w:rsidRPr="00560BAC" w:rsidRDefault="00560BAC" w:rsidP="00560BAC">
            <w:pPr>
              <w:pStyle w:val="a3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 xml:space="preserve">Комплектование, учет, хранение и использование документов в земских архивах // Вестник Пермского государственного университета, 2014, №2 (25). С.35-41 // </w:t>
            </w:r>
            <w:hyperlink r:id="rId8" w:history="1">
              <w:r w:rsidRPr="00560BAC">
                <w:rPr>
                  <w:rStyle w:val="a5"/>
                  <w:rFonts w:ascii="Times New Roman" w:hAnsi="Times New Roman"/>
                  <w:sz w:val="20"/>
                  <w:szCs w:val="20"/>
                </w:rPr>
                <w:t>http://histvestnik.psu.ru/PDF/20142/05.pdf</w:t>
              </w:r>
            </w:hyperlink>
          </w:p>
          <w:p w:rsidR="00560BAC" w:rsidRPr="00560BAC" w:rsidRDefault="00560BAC" w:rsidP="00560BAC">
            <w:pPr>
              <w:pStyle w:val="a3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 xml:space="preserve">Использование документального наследия земств в современных диссертационных исследованиях российских ученых (1992-2014 годы) // Известия Алтайского государственного университета, 2014. №4(2). С.224-230. Раздел «История» //  </w:t>
            </w:r>
            <w:hyperlink r:id="rId9" w:history="1">
              <w:r w:rsidRPr="00560BAC">
                <w:rPr>
                  <w:rStyle w:val="a5"/>
                  <w:rFonts w:ascii="Times New Roman" w:hAnsi="Times New Roman"/>
                  <w:sz w:val="20"/>
                  <w:szCs w:val="20"/>
                </w:rPr>
                <w:t>http://izvestia.asu.ru/ru/article/503/</w:t>
              </w:r>
            </w:hyperlink>
          </w:p>
          <w:p w:rsidR="00560BAC" w:rsidRPr="00560BAC" w:rsidRDefault="00560BAC" w:rsidP="00560BAC">
            <w:pPr>
              <w:pStyle w:val="a3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 xml:space="preserve">Организация и деятельность земских архивов России // Вестник Томского государственного педагогического университета, 2015. №2. С.9-15 // </w:t>
            </w:r>
            <w:hyperlink r:id="rId10" w:history="1">
              <w:r w:rsidRPr="00560BAC">
                <w:rPr>
                  <w:rStyle w:val="a5"/>
                  <w:rFonts w:ascii="Times New Roman" w:hAnsi="Times New Roman"/>
                  <w:sz w:val="20"/>
                  <w:szCs w:val="20"/>
                </w:rPr>
                <w:t>http://vestnik.tspu.edu.ru/files/vestnik/PDF/articles/ugrjumova_m._v._9_15_2_155_2015.pdf</w:t>
              </w:r>
            </w:hyperlink>
          </w:p>
          <w:p w:rsidR="00560BAC" w:rsidRPr="00560BAC" w:rsidRDefault="00560BAC" w:rsidP="00560BAC">
            <w:pPr>
              <w:pStyle w:val="a3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>Документальное наследие российских земств: Монография. – Нижневартовск: Изд-во Нижневарт. гос. ун-та, 2014. – 207 с.</w:t>
            </w:r>
          </w:p>
          <w:p w:rsidR="00560BAC" w:rsidRPr="00560BAC" w:rsidRDefault="00560BAC" w:rsidP="00560BAC">
            <w:pPr>
              <w:pStyle w:val="a3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>Фотодокументы в истории российских земств // Источниковедческие и историографические аспекты сибирской истории: Коллективная монография. Ч. 11 / Под общ. ред. Я.Г. Солодкин. — Нижневартовск: Изд-во Нижневарт. гос. ун-та, 2016. С.205-221.</w:t>
            </w:r>
          </w:p>
          <w:p w:rsidR="00560BAC" w:rsidRPr="00560BAC" w:rsidRDefault="00560BAC" w:rsidP="00560BAC">
            <w:pPr>
              <w:pStyle w:val="a3"/>
              <w:numPr>
                <w:ilvl w:val="0"/>
                <w:numId w:val="5"/>
              </w:numPr>
              <w:tabs>
                <w:tab w:val="left" w:pos="105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>К вопросу о городском и земском самоуправлении в Югорском крае во второй половине XIX -  начале ХХ веков //</w:t>
            </w:r>
            <w:r w:rsidRPr="00560BAC">
              <w:rPr>
                <w:sz w:val="20"/>
                <w:szCs w:val="20"/>
              </w:rPr>
              <w:t xml:space="preserve"> </w:t>
            </w:r>
            <w:r w:rsidRPr="00560BAC">
              <w:rPr>
                <w:rFonts w:ascii="Times New Roman" w:hAnsi="Times New Roman"/>
                <w:sz w:val="20"/>
                <w:szCs w:val="20"/>
              </w:rPr>
              <w:t xml:space="preserve">Пять столетий Югры: проблемы и решения, итоги и пер-спективы: Кол-лективная монография. Ч. VII / Под общ. ред. А.В. Спичак. – Нижневартовск: Изд-во Нижневарт. гос. ун-та, 2017. – 123 с. C. 67-85 </w:t>
            </w:r>
          </w:p>
          <w:p w:rsidR="00560BAC" w:rsidRPr="00560BAC" w:rsidRDefault="00560BAC" w:rsidP="00560BAC">
            <w:pPr>
              <w:pStyle w:val="a3"/>
              <w:tabs>
                <w:tab w:val="left" w:pos="10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60BAC" w:rsidRPr="00560BAC" w:rsidRDefault="00560BAC" w:rsidP="00560BAC">
            <w:pPr>
              <w:pStyle w:val="a3"/>
              <w:tabs>
                <w:tab w:val="left" w:pos="10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0BAC">
              <w:rPr>
                <w:rFonts w:ascii="Times New Roman" w:hAnsi="Times New Roman"/>
                <w:b/>
                <w:sz w:val="20"/>
                <w:szCs w:val="20"/>
              </w:rPr>
              <w:t>НИР</w:t>
            </w:r>
          </w:p>
          <w:p w:rsidR="00560BAC" w:rsidRDefault="00560BAC" w:rsidP="00240187">
            <w:pPr>
              <w:pStyle w:val="a3"/>
              <w:numPr>
                <w:ilvl w:val="0"/>
                <w:numId w:val="13"/>
              </w:numPr>
              <w:tabs>
                <w:tab w:val="left" w:pos="105"/>
              </w:tabs>
              <w:spacing w:after="0" w:line="240" w:lineRule="auto"/>
              <w:ind w:left="388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 xml:space="preserve">Участие в НИР Департамента образования и науки Правительства ХМАО-Югры: «Анализ информационного обеспечения управленческой деятельности управления образованием Ханты-Мансийского автономного округа - Югры», Ханты-Мансийск, 2007. </w:t>
            </w:r>
          </w:p>
          <w:p w:rsidR="00560BAC" w:rsidRDefault="00560BAC" w:rsidP="00240187">
            <w:pPr>
              <w:pStyle w:val="a3"/>
              <w:numPr>
                <w:ilvl w:val="0"/>
                <w:numId w:val="13"/>
              </w:numPr>
              <w:tabs>
                <w:tab w:val="left" w:pos="105"/>
              </w:tabs>
              <w:spacing w:after="0" w:line="240" w:lineRule="auto"/>
              <w:ind w:left="388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>Участие в НИР Департамента образования и науки Правительства ХМАО-Югры: «Подготовка аналитических материалов для формирования публичного отчета Департамента образования и науки Ханты-Мансийского автономного округа – Югры», Ханты-Мансийск, 2008.</w:t>
            </w:r>
          </w:p>
          <w:p w:rsidR="00560BAC" w:rsidRPr="00560BAC" w:rsidRDefault="00560BAC" w:rsidP="00240187">
            <w:pPr>
              <w:pStyle w:val="a3"/>
              <w:numPr>
                <w:ilvl w:val="0"/>
                <w:numId w:val="13"/>
              </w:numPr>
              <w:tabs>
                <w:tab w:val="left" w:pos="105"/>
              </w:tabs>
              <w:spacing w:after="0" w:line="240" w:lineRule="auto"/>
              <w:ind w:left="388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 xml:space="preserve">Участие в НИР «Современные исследовательские практики реконструкции повседневной жизни Западной Сибири XVIII – ХХ веков» в рамках федеральной целевой программы «Научные и научно-педагогические кадры инновационной России» на 2009-2013 годы, 2009. (совместно с ГОУ ВПО «Тюменский государственный университет»), Москва-Тюмень, 2009. Свидетельство. </w:t>
            </w:r>
          </w:p>
          <w:p w:rsidR="00560BAC" w:rsidRPr="00560BAC" w:rsidRDefault="00560BAC" w:rsidP="00240187">
            <w:pPr>
              <w:pStyle w:val="a3"/>
              <w:numPr>
                <w:ilvl w:val="0"/>
                <w:numId w:val="13"/>
              </w:numPr>
              <w:tabs>
                <w:tab w:val="left" w:pos="105"/>
              </w:tabs>
              <w:spacing w:after="0" w:line="240" w:lineRule="auto"/>
              <w:ind w:left="388"/>
              <w:rPr>
                <w:rFonts w:ascii="Times New Roman" w:hAnsi="Times New Roman"/>
                <w:sz w:val="20"/>
                <w:szCs w:val="20"/>
              </w:rPr>
            </w:pPr>
            <w:r w:rsidRPr="00560BAC">
              <w:rPr>
                <w:rFonts w:ascii="Times New Roman" w:hAnsi="Times New Roman"/>
                <w:sz w:val="20"/>
                <w:szCs w:val="20"/>
              </w:rPr>
              <w:t>РГНФ, Грант на выполнение НИР «Документальное наследие российских земств», 2014 год. 14-01-00491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lastRenderedPageBreak/>
              <w:t xml:space="preserve">11. </w:t>
            </w:r>
            <w:r w:rsidR="00EB413E" w:rsidRPr="00864750">
              <w:rPr>
                <w:rFonts w:ascii="Times New Roman" w:hAnsi="Times New Roman"/>
                <w:b/>
              </w:rPr>
              <w:t xml:space="preserve">Преподаваемые дисциплины </w:t>
            </w:r>
          </w:p>
        </w:tc>
        <w:tc>
          <w:tcPr>
            <w:tcW w:w="6591" w:type="dxa"/>
            <w:shd w:val="clear" w:color="auto" w:fill="auto"/>
          </w:tcPr>
          <w:p w:rsidR="00560BAC" w:rsidRPr="00240187" w:rsidRDefault="00560BAC" w:rsidP="002401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88"/>
              <w:jc w:val="both"/>
            </w:pPr>
            <w:r w:rsidRPr="00240187">
              <w:t>Документационное обеспечение органов государственной и муниципальной власти</w:t>
            </w:r>
          </w:p>
          <w:p w:rsidR="00560BAC" w:rsidRPr="00240187" w:rsidRDefault="00560BAC" w:rsidP="002401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88"/>
              <w:jc w:val="both"/>
            </w:pPr>
            <w:r w:rsidRPr="00240187">
              <w:t>Конфиденциальная информация в органах государственной и муниципальной власти</w:t>
            </w:r>
          </w:p>
          <w:p w:rsidR="00560BAC" w:rsidRPr="00240187" w:rsidRDefault="00560BAC" w:rsidP="002401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88"/>
              <w:jc w:val="both"/>
            </w:pPr>
            <w:r w:rsidRPr="00240187">
              <w:t>Электронные архивы исторических документов</w:t>
            </w:r>
          </w:p>
        </w:tc>
      </w:tr>
      <w:tr w:rsidR="00EB413E" w:rsidRPr="00864750" w:rsidTr="004A4296">
        <w:trPr>
          <w:trHeight w:val="331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12. </w:t>
            </w:r>
            <w:r w:rsidR="00EB413E" w:rsidRPr="00864750">
              <w:rPr>
                <w:rFonts w:ascii="Times New Roman" w:hAnsi="Times New Roman"/>
                <w:b/>
              </w:rPr>
              <w:t>Общий стаж работы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760AAC" w:rsidP="003D7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7EF6">
              <w:rPr>
                <w:sz w:val="22"/>
                <w:szCs w:val="22"/>
              </w:rPr>
              <w:t>3 года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13. </w:t>
            </w:r>
            <w:r w:rsidR="00EB413E" w:rsidRPr="00864750">
              <w:rPr>
                <w:rFonts w:ascii="Times New Roman" w:hAnsi="Times New Roman"/>
                <w:b/>
              </w:rPr>
              <w:t xml:space="preserve">Стаж работы по специальности 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760AAC" w:rsidP="00EB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D7EF6">
              <w:rPr>
                <w:sz w:val="22"/>
                <w:szCs w:val="22"/>
              </w:rPr>
              <w:t>1 год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14. </w:t>
            </w:r>
            <w:r w:rsidR="00EB413E" w:rsidRPr="00864750">
              <w:rPr>
                <w:rFonts w:ascii="Times New Roman" w:hAnsi="Times New Roman"/>
                <w:b/>
              </w:rPr>
              <w:t>Членство в других советах, общественных организациях, научных обществ и т.п.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EB413E" w:rsidP="00EB413E">
            <w:pPr>
              <w:rPr>
                <w:sz w:val="22"/>
                <w:szCs w:val="22"/>
              </w:rPr>
            </w:pP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15. </w:t>
            </w:r>
            <w:r w:rsidR="00EB413E" w:rsidRPr="00864750">
              <w:rPr>
                <w:rFonts w:ascii="Times New Roman" w:hAnsi="Times New Roman"/>
                <w:b/>
              </w:rPr>
              <w:t>Сфера научных интересов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760AAC" w:rsidP="00760A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земского самоуправления, Документационное обеспечение деятельности органов власти 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16. </w:t>
            </w:r>
            <w:r w:rsidR="00EB413E" w:rsidRPr="00864750">
              <w:rPr>
                <w:rFonts w:ascii="Times New Roman" w:hAnsi="Times New Roman"/>
                <w:b/>
              </w:rPr>
              <w:t xml:space="preserve">Награды </w:t>
            </w:r>
          </w:p>
        </w:tc>
        <w:tc>
          <w:tcPr>
            <w:tcW w:w="6591" w:type="dxa"/>
            <w:shd w:val="clear" w:color="auto" w:fill="auto"/>
          </w:tcPr>
          <w:p w:rsidR="00560BAC" w:rsidRDefault="00560BAC" w:rsidP="00760AAC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760AAC" w:rsidRPr="00760AAC">
              <w:rPr>
                <w:rFonts w:eastAsia="Calibri"/>
                <w:lang w:eastAsia="en-US"/>
              </w:rPr>
              <w:t xml:space="preserve">рамоты, благодарности органов управления образованием, органов местного самоуправления г. Нижневартовска, Нижневартовского района, ХМАО-Югры , 2004-2016 </w:t>
            </w:r>
            <w:r w:rsidR="00760AAC" w:rsidRPr="00760AAC">
              <w:rPr>
                <w:rFonts w:eastAsia="Calibri"/>
                <w:b/>
                <w:lang w:eastAsia="en-US"/>
              </w:rPr>
              <w:t xml:space="preserve"> </w:t>
            </w:r>
          </w:p>
          <w:p w:rsidR="00560BAC" w:rsidRDefault="00560BAC" w:rsidP="00760AAC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eastAsia="Calibri"/>
                <w:b/>
                <w:lang w:eastAsia="en-US"/>
              </w:rPr>
            </w:pPr>
          </w:p>
          <w:p w:rsidR="00560BAC" w:rsidRDefault="00760AAC" w:rsidP="00560BAC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eastAsia="Calibri"/>
                <w:b/>
                <w:lang w:eastAsia="en-US"/>
              </w:rPr>
            </w:pPr>
            <w:r w:rsidRPr="00760AAC">
              <w:rPr>
                <w:rFonts w:eastAsia="Calibri"/>
                <w:lang w:eastAsia="en-US"/>
              </w:rPr>
              <w:t>Почётная грамота Министерства образования и науки РФ, 2010</w:t>
            </w:r>
          </w:p>
          <w:p w:rsidR="00560BAC" w:rsidRDefault="00560BAC" w:rsidP="00560BAC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eastAsia="Calibri"/>
                <w:b/>
                <w:lang w:eastAsia="en-US"/>
              </w:rPr>
            </w:pPr>
          </w:p>
          <w:p w:rsidR="00EB413E" w:rsidRPr="00560BAC" w:rsidRDefault="00760AAC" w:rsidP="00560BAC">
            <w:pPr>
              <w:tabs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rFonts w:eastAsia="Calibri"/>
                <w:b/>
                <w:lang w:eastAsia="en-US"/>
              </w:rPr>
            </w:pPr>
            <w:r w:rsidRPr="00760AAC">
              <w:rPr>
                <w:rFonts w:eastAsia="Calibri"/>
                <w:lang w:eastAsia="en-US"/>
              </w:rPr>
              <w:t>Нагрудный знак «За развитие научно исследовательской работы студентов», Министерство образования и науки РФ, 2016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lastRenderedPageBreak/>
              <w:t xml:space="preserve">17. </w:t>
            </w:r>
            <w:r w:rsidR="00EB413E" w:rsidRPr="00864750">
              <w:rPr>
                <w:rFonts w:ascii="Times New Roman" w:hAnsi="Times New Roman"/>
                <w:b/>
              </w:rPr>
              <w:t>Другие позиции и достижения</w:t>
            </w:r>
          </w:p>
        </w:tc>
        <w:tc>
          <w:tcPr>
            <w:tcW w:w="6591" w:type="dxa"/>
            <w:shd w:val="clear" w:color="auto" w:fill="auto"/>
          </w:tcPr>
          <w:p w:rsidR="0020520D" w:rsidRPr="00864750" w:rsidRDefault="0020520D" w:rsidP="0020520D">
            <w:pPr>
              <w:jc w:val="both"/>
              <w:rPr>
                <w:sz w:val="22"/>
                <w:szCs w:val="22"/>
              </w:rPr>
            </w:pPr>
          </w:p>
        </w:tc>
      </w:tr>
    </w:tbl>
    <w:p w:rsidR="00EB413E" w:rsidRPr="00147D6F" w:rsidRDefault="00EB413E" w:rsidP="00EB413E">
      <w:pPr>
        <w:rPr>
          <w:sz w:val="26"/>
          <w:szCs w:val="26"/>
        </w:rPr>
      </w:pPr>
    </w:p>
    <w:p w:rsidR="00886072" w:rsidRDefault="00886072"/>
    <w:sectPr w:rsidR="00886072" w:rsidSect="00EB41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788"/>
    <w:multiLevelType w:val="hybridMultilevel"/>
    <w:tmpl w:val="D65C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36D2"/>
    <w:multiLevelType w:val="hybridMultilevel"/>
    <w:tmpl w:val="1554B254"/>
    <w:lvl w:ilvl="0" w:tplc="AD3C5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36A25"/>
    <w:multiLevelType w:val="hybridMultilevel"/>
    <w:tmpl w:val="BA3E7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26321"/>
    <w:multiLevelType w:val="hybridMultilevel"/>
    <w:tmpl w:val="DF66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547D4"/>
    <w:multiLevelType w:val="hybridMultilevel"/>
    <w:tmpl w:val="DF66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36CDC"/>
    <w:multiLevelType w:val="hybridMultilevel"/>
    <w:tmpl w:val="DF66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E46F2"/>
    <w:multiLevelType w:val="hybridMultilevel"/>
    <w:tmpl w:val="DF66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13564"/>
    <w:multiLevelType w:val="hybridMultilevel"/>
    <w:tmpl w:val="B5B4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F3732"/>
    <w:multiLevelType w:val="hybridMultilevel"/>
    <w:tmpl w:val="DF66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75A03"/>
    <w:multiLevelType w:val="hybridMultilevel"/>
    <w:tmpl w:val="A7D07C4E"/>
    <w:lvl w:ilvl="0" w:tplc="AD3C5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86A50"/>
    <w:multiLevelType w:val="hybridMultilevel"/>
    <w:tmpl w:val="6AE8DD04"/>
    <w:lvl w:ilvl="0" w:tplc="57FCDF8A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>
    <w:nsid w:val="74AC468D"/>
    <w:multiLevelType w:val="hybridMultilevel"/>
    <w:tmpl w:val="DF66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639F3"/>
    <w:multiLevelType w:val="hybridMultilevel"/>
    <w:tmpl w:val="56A8075C"/>
    <w:lvl w:ilvl="0" w:tplc="D520AD2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>
    <w:nsid w:val="795617B5"/>
    <w:multiLevelType w:val="hybridMultilevel"/>
    <w:tmpl w:val="FF4C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3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B413E"/>
    <w:rsid w:val="00021398"/>
    <w:rsid w:val="00112929"/>
    <w:rsid w:val="001E1C13"/>
    <w:rsid w:val="0020520D"/>
    <w:rsid w:val="00240187"/>
    <w:rsid w:val="0028238E"/>
    <w:rsid w:val="002B1471"/>
    <w:rsid w:val="002C102E"/>
    <w:rsid w:val="002C42A4"/>
    <w:rsid w:val="00386D4A"/>
    <w:rsid w:val="003B4605"/>
    <w:rsid w:val="003D7EF6"/>
    <w:rsid w:val="004A4296"/>
    <w:rsid w:val="00540BAF"/>
    <w:rsid w:val="00560BAC"/>
    <w:rsid w:val="0059083D"/>
    <w:rsid w:val="00606782"/>
    <w:rsid w:val="006679B2"/>
    <w:rsid w:val="006E726A"/>
    <w:rsid w:val="00760AAC"/>
    <w:rsid w:val="007B08DB"/>
    <w:rsid w:val="00864750"/>
    <w:rsid w:val="00886072"/>
    <w:rsid w:val="00917CD7"/>
    <w:rsid w:val="00B84E88"/>
    <w:rsid w:val="00C4291D"/>
    <w:rsid w:val="00C955C3"/>
    <w:rsid w:val="00CF6516"/>
    <w:rsid w:val="00D646A3"/>
    <w:rsid w:val="00DE426C"/>
    <w:rsid w:val="00E14063"/>
    <w:rsid w:val="00E25762"/>
    <w:rsid w:val="00E45EE2"/>
    <w:rsid w:val="00E63628"/>
    <w:rsid w:val="00E97EA8"/>
    <w:rsid w:val="00EB413E"/>
    <w:rsid w:val="00F213C4"/>
    <w:rsid w:val="00F839D9"/>
    <w:rsid w:val="00F85AF8"/>
    <w:rsid w:val="00F91902"/>
    <w:rsid w:val="00FB4F2D"/>
    <w:rsid w:val="00FE60C5"/>
    <w:rsid w:val="00FF5676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EB41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EB413E"/>
    <w:pPr>
      <w:spacing w:line="360" w:lineRule="auto"/>
      <w:ind w:firstLine="540"/>
      <w:jc w:val="both"/>
    </w:pPr>
    <w:rPr>
      <w:sz w:val="26"/>
      <w:szCs w:val="24"/>
    </w:rPr>
  </w:style>
  <w:style w:type="paragraph" w:customStyle="1" w:styleId="ConsPlusNormal">
    <w:name w:val="ConsPlusNormal"/>
    <w:rsid w:val="00EB41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5">
    <w:name w:val="Hyperlink"/>
    <w:rsid w:val="00EB413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520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20520D"/>
    <w:rPr>
      <w:b/>
      <w:bCs/>
    </w:rPr>
  </w:style>
  <w:style w:type="character" w:customStyle="1" w:styleId="apple-converted-space">
    <w:name w:val="apple-converted-space"/>
    <w:basedOn w:val="a0"/>
    <w:rsid w:val="00205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vestnik.psu.ru/PDF/20142/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-journal.ru/articles/index/201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oria-practica.ru/-5-2012/history/ugryumova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vestnik.tspu.edu.ru/files/vestnik/PDF/articles/ugrjumova_m._v._9_15_2_155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vestia.asu.ru/ru/article/5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преподавателя</vt:lpstr>
    </vt:vector>
  </TitlesOfParts>
  <Company>Дом</Company>
  <LinksUpToDate>false</LinksUpToDate>
  <CharactersWithSpaces>5573</CharactersWithSpaces>
  <SharedDoc>false</SharedDoc>
  <HLinks>
    <vt:vector size="30" baseType="variant">
      <vt:variant>
        <vt:i4>3539032</vt:i4>
      </vt:variant>
      <vt:variant>
        <vt:i4>12</vt:i4>
      </vt:variant>
      <vt:variant>
        <vt:i4>0</vt:i4>
      </vt:variant>
      <vt:variant>
        <vt:i4>5</vt:i4>
      </vt:variant>
      <vt:variant>
        <vt:lpwstr>http://vestnik.tspu.edu.ru/files/vestnik/PDF/articles/ugrjumova_m._v._9_15_2_155_2015.pdf</vt:lpwstr>
      </vt:variant>
      <vt:variant>
        <vt:lpwstr/>
      </vt:variant>
      <vt:variant>
        <vt:i4>3276842</vt:i4>
      </vt:variant>
      <vt:variant>
        <vt:i4>9</vt:i4>
      </vt:variant>
      <vt:variant>
        <vt:i4>0</vt:i4>
      </vt:variant>
      <vt:variant>
        <vt:i4>5</vt:i4>
      </vt:variant>
      <vt:variant>
        <vt:lpwstr>http://izvestia.asu.ru/ru/article/503/</vt:lpwstr>
      </vt:variant>
      <vt:variant>
        <vt:lpwstr/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http://histvestnik.psu.ru/PDF/20142/05.pdf</vt:lpwstr>
      </vt:variant>
      <vt:variant>
        <vt:lpwstr/>
      </vt:variant>
      <vt:variant>
        <vt:i4>3342457</vt:i4>
      </vt:variant>
      <vt:variant>
        <vt:i4>3</vt:i4>
      </vt:variant>
      <vt:variant>
        <vt:i4>0</vt:i4>
      </vt:variant>
      <vt:variant>
        <vt:i4>5</vt:i4>
      </vt:variant>
      <vt:variant>
        <vt:lpwstr>http://law-journal.ru/articles/index/201312</vt:lpwstr>
      </vt:variant>
      <vt:variant>
        <vt:lpwstr/>
      </vt:variant>
      <vt:variant>
        <vt:i4>2490488</vt:i4>
      </vt:variant>
      <vt:variant>
        <vt:i4>0</vt:i4>
      </vt:variant>
      <vt:variant>
        <vt:i4>0</vt:i4>
      </vt:variant>
      <vt:variant>
        <vt:i4>5</vt:i4>
      </vt:variant>
      <vt:variant>
        <vt:lpwstr>http://www.teoria-practica.ru/-5-2012/history/ugryumova.pdf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преподавателя</dc:title>
  <dc:creator>ИКА132</dc:creator>
  <cp:lastModifiedBy>levushkinaeju</cp:lastModifiedBy>
  <cp:revision>2</cp:revision>
  <dcterms:created xsi:type="dcterms:W3CDTF">2018-09-10T05:12:00Z</dcterms:created>
  <dcterms:modified xsi:type="dcterms:W3CDTF">2018-09-10T05:12:00Z</dcterms:modified>
</cp:coreProperties>
</file>