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049" w:rsidRPr="00C06049" w:rsidRDefault="00C06049">
      <w:pPr>
        <w:spacing w:after="1" w:line="220" w:lineRule="atLeast"/>
        <w:jc w:val="both"/>
        <w:outlineLvl w:val="0"/>
        <w:rPr>
          <w:color w:val="000000" w:themeColor="text1"/>
        </w:rPr>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7"/>
      </w:tblGrid>
      <w:tr w:rsidR="00C06049" w:rsidRPr="00C06049">
        <w:tc>
          <w:tcPr>
            <w:tcW w:w="4677" w:type="dxa"/>
            <w:tcBorders>
              <w:top w:val="nil"/>
              <w:left w:val="nil"/>
              <w:bottom w:val="nil"/>
              <w:right w:val="nil"/>
            </w:tcBorders>
          </w:tcPr>
          <w:p w:rsidR="00C06049" w:rsidRPr="00C06049" w:rsidRDefault="00C06049">
            <w:pPr>
              <w:spacing w:after="1" w:line="220" w:lineRule="atLeast"/>
              <w:rPr>
                <w:color w:val="000000" w:themeColor="text1"/>
              </w:rPr>
            </w:pPr>
            <w:r w:rsidRPr="00C06049">
              <w:rPr>
                <w:rFonts w:ascii="Calibri" w:hAnsi="Calibri" w:cs="Calibri"/>
                <w:color w:val="000000" w:themeColor="text1"/>
              </w:rPr>
              <w:t>25 июля 2002 года</w:t>
            </w:r>
          </w:p>
        </w:tc>
        <w:tc>
          <w:tcPr>
            <w:tcW w:w="4677" w:type="dxa"/>
            <w:tcBorders>
              <w:top w:val="nil"/>
              <w:left w:val="nil"/>
              <w:bottom w:val="nil"/>
              <w:right w:val="nil"/>
            </w:tcBorders>
          </w:tcPr>
          <w:p w:rsidR="00C06049" w:rsidRPr="00C06049" w:rsidRDefault="00C06049">
            <w:pPr>
              <w:spacing w:after="1" w:line="220" w:lineRule="atLeast"/>
              <w:jc w:val="right"/>
              <w:rPr>
                <w:color w:val="000000" w:themeColor="text1"/>
              </w:rPr>
            </w:pPr>
            <w:r w:rsidRPr="00C06049">
              <w:rPr>
                <w:rFonts w:ascii="Calibri" w:hAnsi="Calibri" w:cs="Calibri"/>
                <w:color w:val="000000" w:themeColor="text1"/>
              </w:rPr>
              <w:t>N 114-ФЗ</w:t>
            </w:r>
          </w:p>
        </w:tc>
      </w:tr>
    </w:tbl>
    <w:p w:rsidR="00C06049" w:rsidRPr="00C06049" w:rsidRDefault="00C06049">
      <w:pPr>
        <w:pBdr>
          <w:top w:val="single" w:sz="6" w:space="0" w:color="auto"/>
        </w:pBdr>
        <w:spacing w:before="100" w:after="100"/>
        <w:jc w:val="both"/>
        <w:rPr>
          <w:color w:val="000000" w:themeColor="text1"/>
          <w:sz w:val="2"/>
          <w:szCs w:val="2"/>
        </w:rPr>
      </w:pPr>
    </w:p>
    <w:p w:rsidR="00C06049" w:rsidRPr="00C06049" w:rsidRDefault="00C06049">
      <w:pPr>
        <w:spacing w:after="1" w:line="220" w:lineRule="atLeast"/>
        <w:jc w:val="center"/>
        <w:rPr>
          <w:color w:val="000000" w:themeColor="text1"/>
        </w:rPr>
      </w:pPr>
    </w:p>
    <w:p w:rsidR="00C06049" w:rsidRPr="00C06049" w:rsidRDefault="00C06049">
      <w:pPr>
        <w:spacing w:after="1" w:line="220" w:lineRule="atLeast"/>
        <w:jc w:val="center"/>
        <w:rPr>
          <w:color w:val="000000" w:themeColor="text1"/>
        </w:rPr>
      </w:pPr>
      <w:r w:rsidRPr="00C06049">
        <w:rPr>
          <w:rFonts w:ascii="Calibri" w:hAnsi="Calibri" w:cs="Calibri"/>
          <w:b/>
          <w:color w:val="000000" w:themeColor="text1"/>
        </w:rPr>
        <w:t>РОССИЙСКАЯ ФЕДЕРАЦИЯ</w:t>
      </w:r>
    </w:p>
    <w:p w:rsidR="00C06049" w:rsidRPr="00C06049" w:rsidRDefault="00C06049">
      <w:pPr>
        <w:spacing w:after="1" w:line="220" w:lineRule="atLeast"/>
        <w:jc w:val="center"/>
        <w:rPr>
          <w:color w:val="000000" w:themeColor="text1"/>
        </w:rPr>
      </w:pPr>
    </w:p>
    <w:p w:rsidR="00C06049" w:rsidRPr="00C06049" w:rsidRDefault="00C06049">
      <w:pPr>
        <w:spacing w:after="1" w:line="220" w:lineRule="atLeast"/>
        <w:jc w:val="center"/>
        <w:rPr>
          <w:color w:val="000000" w:themeColor="text1"/>
        </w:rPr>
      </w:pPr>
      <w:r w:rsidRPr="00C06049">
        <w:rPr>
          <w:rFonts w:ascii="Calibri" w:hAnsi="Calibri" w:cs="Calibri"/>
          <w:b/>
          <w:color w:val="000000" w:themeColor="text1"/>
        </w:rPr>
        <w:t>ФЕДЕРАЛЬНЫЙ ЗАКОН</w:t>
      </w:r>
    </w:p>
    <w:p w:rsidR="00C06049" w:rsidRPr="00C06049" w:rsidRDefault="00C06049">
      <w:pPr>
        <w:spacing w:after="1" w:line="220" w:lineRule="atLeast"/>
        <w:jc w:val="center"/>
        <w:rPr>
          <w:color w:val="000000" w:themeColor="text1"/>
        </w:rPr>
      </w:pPr>
    </w:p>
    <w:p w:rsidR="00C06049" w:rsidRPr="00C06049" w:rsidRDefault="00C06049">
      <w:pPr>
        <w:spacing w:after="1" w:line="220" w:lineRule="atLeast"/>
        <w:jc w:val="center"/>
        <w:rPr>
          <w:color w:val="000000" w:themeColor="text1"/>
        </w:rPr>
      </w:pPr>
      <w:r w:rsidRPr="00C06049">
        <w:rPr>
          <w:rFonts w:ascii="Calibri" w:hAnsi="Calibri" w:cs="Calibri"/>
          <w:b/>
          <w:color w:val="000000" w:themeColor="text1"/>
        </w:rPr>
        <w:t>О ПРОТИВОДЕЙСТВИИ ЭКСТРЕМИСТСКОЙ ДЕЯТЕЛЬНОСТИ</w:t>
      </w:r>
    </w:p>
    <w:p w:rsidR="00C06049" w:rsidRPr="00C06049" w:rsidRDefault="00C06049">
      <w:pPr>
        <w:spacing w:after="1" w:line="220" w:lineRule="atLeast"/>
        <w:rPr>
          <w:color w:val="000000" w:themeColor="text1"/>
        </w:rPr>
      </w:pPr>
    </w:p>
    <w:p w:rsidR="00C06049" w:rsidRPr="00C06049" w:rsidRDefault="00C06049">
      <w:pPr>
        <w:spacing w:after="1" w:line="220" w:lineRule="atLeast"/>
        <w:jc w:val="right"/>
        <w:rPr>
          <w:color w:val="000000" w:themeColor="text1"/>
        </w:rPr>
      </w:pPr>
      <w:proofErr w:type="gramStart"/>
      <w:r w:rsidRPr="00C06049">
        <w:rPr>
          <w:rFonts w:ascii="Calibri" w:hAnsi="Calibri" w:cs="Calibri"/>
          <w:color w:val="000000" w:themeColor="text1"/>
        </w:rPr>
        <w:t>Принят</w:t>
      </w:r>
      <w:proofErr w:type="gramEnd"/>
    </w:p>
    <w:p w:rsidR="00C06049" w:rsidRPr="00C06049" w:rsidRDefault="00C06049">
      <w:pPr>
        <w:spacing w:after="1" w:line="220" w:lineRule="atLeast"/>
        <w:jc w:val="right"/>
        <w:rPr>
          <w:color w:val="000000" w:themeColor="text1"/>
        </w:rPr>
      </w:pPr>
      <w:r w:rsidRPr="00C06049">
        <w:rPr>
          <w:rFonts w:ascii="Calibri" w:hAnsi="Calibri" w:cs="Calibri"/>
          <w:color w:val="000000" w:themeColor="text1"/>
        </w:rPr>
        <w:t>Государственной Думой</w:t>
      </w:r>
    </w:p>
    <w:p w:rsidR="00C06049" w:rsidRPr="00C06049" w:rsidRDefault="00C06049">
      <w:pPr>
        <w:spacing w:after="1" w:line="220" w:lineRule="atLeast"/>
        <w:jc w:val="right"/>
        <w:rPr>
          <w:color w:val="000000" w:themeColor="text1"/>
        </w:rPr>
      </w:pPr>
      <w:r w:rsidRPr="00C06049">
        <w:rPr>
          <w:rFonts w:ascii="Calibri" w:hAnsi="Calibri" w:cs="Calibri"/>
          <w:color w:val="000000" w:themeColor="text1"/>
        </w:rPr>
        <w:t>27 июня 2002 года</w:t>
      </w:r>
    </w:p>
    <w:p w:rsidR="00C06049" w:rsidRPr="00C06049" w:rsidRDefault="00C06049">
      <w:pPr>
        <w:spacing w:after="1" w:line="220" w:lineRule="atLeast"/>
        <w:jc w:val="right"/>
        <w:rPr>
          <w:color w:val="000000" w:themeColor="text1"/>
        </w:rPr>
      </w:pPr>
    </w:p>
    <w:p w:rsidR="00C06049" w:rsidRPr="00C06049" w:rsidRDefault="00C06049">
      <w:pPr>
        <w:spacing w:after="1" w:line="220" w:lineRule="atLeast"/>
        <w:jc w:val="right"/>
        <w:rPr>
          <w:color w:val="000000" w:themeColor="text1"/>
        </w:rPr>
      </w:pPr>
      <w:r w:rsidRPr="00C06049">
        <w:rPr>
          <w:rFonts w:ascii="Calibri" w:hAnsi="Calibri" w:cs="Calibri"/>
          <w:color w:val="000000" w:themeColor="text1"/>
        </w:rPr>
        <w:t>Одобрен</w:t>
      </w:r>
    </w:p>
    <w:p w:rsidR="00C06049" w:rsidRPr="00C06049" w:rsidRDefault="00C06049">
      <w:pPr>
        <w:spacing w:after="1" w:line="220" w:lineRule="atLeast"/>
        <w:jc w:val="right"/>
        <w:rPr>
          <w:color w:val="000000" w:themeColor="text1"/>
        </w:rPr>
      </w:pPr>
      <w:r w:rsidRPr="00C06049">
        <w:rPr>
          <w:rFonts w:ascii="Calibri" w:hAnsi="Calibri" w:cs="Calibri"/>
          <w:color w:val="000000" w:themeColor="text1"/>
        </w:rPr>
        <w:t>Советом Федерации</w:t>
      </w:r>
    </w:p>
    <w:p w:rsidR="00C06049" w:rsidRPr="00C06049" w:rsidRDefault="00C06049">
      <w:pPr>
        <w:spacing w:after="1" w:line="220" w:lineRule="atLeast"/>
        <w:jc w:val="right"/>
        <w:rPr>
          <w:color w:val="000000" w:themeColor="text1"/>
        </w:rPr>
      </w:pPr>
      <w:r w:rsidRPr="00C06049">
        <w:rPr>
          <w:rFonts w:ascii="Calibri" w:hAnsi="Calibri" w:cs="Calibri"/>
          <w:color w:val="000000" w:themeColor="text1"/>
        </w:rPr>
        <w:t>10 июля 2002 года</w:t>
      </w:r>
    </w:p>
    <w:p w:rsidR="00C06049" w:rsidRPr="00C06049" w:rsidRDefault="00C06049">
      <w:pPr>
        <w:spacing w:after="1" w:line="220" w:lineRule="atLeast"/>
        <w:jc w:val="both"/>
        <w:rPr>
          <w:color w:val="000000" w:themeColor="text1"/>
        </w:rPr>
      </w:pPr>
    </w:p>
    <w:p w:rsidR="00C06049" w:rsidRPr="00C06049" w:rsidRDefault="00C06049">
      <w:pPr>
        <w:spacing w:after="1" w:line="220" w:lineRule="atLeast"/>
        <w:ind w:firstLine="540"/>
        <w:jc w:val="both"/>
        <w:rPr>
          <w:color w:val="000000" w:themeColor="text1"/>
        </w:rPr>
      </w:pPr>
      <w:r w:rsidRPr="00C06049">
        <w:rPr>
          <w:rFonts w:ascii="Calibri" w:hAnsi="Calibri" w:cs="Calibri"/>
          <w:color w:val="000000" w:themeColor="text1"/>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outlineLvl w:val="0"/>
        <w:rPr>
          <w:color w:val="000000" w:themeColor="text1"/>
        </w:rPr>
      </w:pPr>
      <w:bookmarkStart w:id="1" w:name="P20"/>
      <w:bookmarkEnd w:id="1"/>
      <w:r w:rsidRPr="00C06049">
        <w:rPr>
          <w:rFonts w:ascii="Calibri" w:hAnsi="Calibri" w:cs="Calibri"/>
          <w:b/>
          <w:color w:val="000000" w:themeColor="text1"/>
        </w:rPr>
        <w:t>Статья 1. Основные понятия</w:t>
      </w:r>
    </w:p>
    <w:p w:rsidR="00C06049" w:rsidRPr="00C06049" w:rsidRDefault="00C06049">
      <w:pPr>
        <w:spacing w:after="1" w:line="220" w:lineRule="atLeast"/>
        <w:ind w:firstLine="540"/>
        <w:jc w:val="both"/>
        <w:rPr>
          <w:color w:val="000000" w:themeColor="text1"/>
        </w:rPr>
      </w:pPr>
    </w:p>
    <w:p w:rsidR="00C06049" w:rsidRPr="00C06049" w:rsidRDefault="00C06049">
      <w:pPr>
        <w:spacing w:after="1" w:line="220" w:lineRule="atLeast"/>
        <w:ind w:firstLine="540"/>
        <w:jc w:val="both"/>
        <w:rPr>
          <w:color w:val="000000" w:themeColor="text1"/>
        </w:rPr>
      </w:pPr>
    </w:p>
    <w:p w:rsidR="00C06049" w:rsidRPr="00C06049" w:rsidRDefault="00C06049">
      <w:pPr>
        <w:spacing w:after="1" w:line="220" w:lineRule="atLeast"/>
        <w:ind w:firstLine="540"/>
        <w:jc w:val="both"/>
        <w:rPr>
          <w:color w:val="000000" w:themeColor="text1"/>
        </w:rPr>
      </w:pPr>
      <w:r w:rsidRPr="00C06049">
        <w:rPr>
          <w:rFonts w:ascii="Calibri" w:hAnsi="Calibri" w:cs="Calibri"/>
          <w:color w:val="000000" w:themeColor="text1"/>
        </w:rPr>
        <w:t>Для целей настоящего Федерального закона применяются следующие основные понятия:</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1) экстремистская деятельность (экстремизм):</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насильственное изменение основ конституционного строя и нарушение целостности Российской Федерации;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публичное оправдание терроризма и иная террористическая деятельность;</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возбуждение социальной, расовой, национальной или религиозной розни;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совершение преступлений по мотивам, указанным в пункте "е" части первой статьи 63 Уголовного кодекса Российской Федерации;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lastRenderedPageBreak/>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организация и подготовка указанных деяний, а также подстрекательство к их осуществлению;</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 xml:space="preserve">2) экстремистская организация - общественное или религиозное объединение либо иная организация, в отношении </w:t>
      </w:r>
      <w:proofErr w:type="gramStart"/>
      <w:r w:rsidRPr="00C06049">
        <w:rPr>
          <w:rFonts w:ascii="Calibri" w:hAnsi="Calibri" w:cs="Calibri"/>
          <w:color w:val="000000" w:themeColor="text1"/>
        </w:rPr>
        <w:t>которых</w:t>
      </w:r>
      <w:proofErr w:type="gramEnd"/>
      <w:r w:rsidRPr="00C06049">
        <w:rPr>
          <w:rFonts w:ascii="Calibri" w:hAnsi="Calibri" w:cs="Calibri"/>
          <w:color w:val="000000" w:themeColor="text1"/>
        </w:rPr>
        <w:t xml:space="preserve">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C06049" w:rsidRPr="00C06049" w:rsidRDefault="00C06049">
      <w:pPr>
        <w:spacing w:before="220" w:after="1" w:line="220" w:lineRule="atLeast"/>
        <w:ind w:firstLine="540"/>
        <w:jc w:val="both"/>
        <w:rPr>
          <w:color w:val="000000" w:themeColor="text1"/>
        </w:rPr>
      </w:pPr>
      <w:proofErr w:type="gramStart"/>
      <w:r w:rsidRPr="00C06049">
        <w:rPr>
          <w:rFonts w:ascii="Calibri" w:hAnsi="Calibri" w:cs="Calibri"/>
          <w:color w:val="000000" w:themeColor="text1"/>
        </w:rP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sidRPr="00C06049">
        <w:rPr>
          <w:rFonts w:ascii="Calibri" w:hAnsi="Calibri" w:cs="Calibri"/>
          <w:color w:val="000000" w:themeColor="text1"/>
        </w:rPr>
        <w:t xml:space="preserve"> какой-либо этнической, социальной, расовой, национальной или религиозной группы;</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outlineLvl w:val="0"/>
        <w:rPr>
          <w:color w:val="000000" w:themeColor="text1"/>
        </w:rPr>
      </w:pPr>
      <w:r w:rsidRPr="00C06049">
        <w:rPr>
          <w:rFonts w:ascii="Calibri" w:hAnsi="Calibri" w:cs="Calibri"/>
          <w:b/>
          <w:color w:val="000000" w:themeColor="text1"/>
        </w:rPr>
        <w:t>Статья 2. Основные принципы противодействия экстремистской деятельности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rPr>
          <w:color w:val="000000" w:themeColor="text1"/>
        </w:rPr>
      </w:pPr>
      <w:r w:rsidRPr="00C06049">
        <w:rPr>
          <w:rFonts w:ascii="Calibri" w:hAnsi="Calibri" w:cs="Calibri"/>
          <w:color w:val="000000" w:themeColor="text1"/>
        </w:rPr>
        <w:t>Противодействие экстремистской деятельности основывается на следующих принципах:</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признание, соблюдение и защита прав и свобод человека и гражданина, а равно законных интересов организаций;</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законность;</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гласность;</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приоритет обеспечения безопасности Российской Федерации;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приоритет мер, направленных на предупреждение экстремистской деятельности;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lastRenderedPageBreak/>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неотвратимость наказания за осуществление экстремистской деятельности.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outlineLvl w:val="0"/>
        <w:rPr>
          <w:color w:val="000000" w:themeColor="text1"/>
        </w:rPr>
      </w:pPr>
      <w:r w:rsidRPr="00C06049">
        <w:rPr>
          <w:rFonts w:ascii="Calibri" w:hAnsi="Calibri" w:cs="Calibri"/>
          <w:b/>
          <w:color w:val="000000" w:themeColor="text1"/>
        </w:rPr>
        <w:t>Статья 3. Основные направления противодействия экстремистской деятельности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rPr>
          <w:color w:val="000000" w:themeColor="text1"/>
        </w:rPr>
      </w:pPr>
      <w:r w:rsidRPr="00C06049">
        <w:rPr>
          <w:rFonts w:ascii="Calibri" w:hAnsi="Calibri" w:cs="Calibri"/>
          <w:color w:val="000000" w:themeColor="text1"/>
        </w:rPr>
        <w:t>Противодействие экстремистской деятельности осуществляется по следующим основным направлениям:</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C06049" w:rsidRPr="00C06049" w:rsidRDefault="00C06049">
      <w:pPr>
        <w:spacing w:after="1" w:line="220" w:lineRule="atLeast"/>
        <w:ind w:firstLine="540"/>
        <w:jc w:val="both"/>
        <w:rPr>
          <w:color w:val="000000" w:themeColor="text1"/>
        </w:rPr>
      </w:pPr>
    </w:p>
    <w:p w:rsidR="00C06049" w:rsidRPr="00C06049" w:rsidRDefault="00C06049">
      <w:pPr>
        <w:spacing w:after="1" w:line="220" w:lineRule="atLeast"/>
        <w:ind w:firstLine="540"/>
        <w:jc w:val="both"/>
        <w:outlineLvl w:val="0"/>
        <w:rPr>
          <w:color w:val="000000" w:themeColor="text1"/>
        </w:rPr>
      </w:pPr>
      <w:r w:rsidRPr="00C06049">
        <w:rPr>
          <w:rFonts w:ascii="Calibri" w:hAnsi="Calibri" w:cs="Calibri"/>
          <w:b/>
          <w:color w:val="000000" w:themeColor="text1"/>
        </w:rPr>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C06049" w:rsidRPr="00C06049" w:rsidRDefault="00C06049">
      <w:pPr>
        <w:spacing w:after="1" w:line="220" w:lineRule="atLeast"/>
        <w:jc w:val="both"/>
        <w:rPr>
          <w:color w:val="000000" w:themeColor="text1"/>
        </w:rPr>
      </w:pPr>
    </w:p>
    <w:p w:rsidR="00C06049" w:rsidRPr="00C06049" w:rsidRDefault="00C06049">
      <w:pPr>
        <w:spacing w:after="1" w:line="220" w:lineRule="atLeast"/>
        <w:ind w:firstLine="540"/>
        <w:jc w:val="both"/>
        <w:rPr>
          <w:color w:val="000000" w:themeColor="text1"/>
        </w:rPr>
      </w:pPr>
      <w:r w:rsidRPr="00C06049">
        <w:rPr>
          <w:rFonts w:ascii="Calibri" w:hAnsi="Calibri" w:cs="Calibri"/>
          <w:color w:val="000000" w:themeColor="text1"/>
        </w:rPr>
        <w:t xml:space="preserve">Библия, Коран, </w:t>
      </w:r>
      <w:proofErr w:type="gramStart"/>
      <w:r w:rsidRPr="00C06049">
        <w:rPr>
          <w:rFonts w:ascii="Calibri" w:hAnsi="Calibri" w:cs="Calibri"/>
          <w:color w:val="000000" w:themeColor="text1"/>
        </w:rPr>
        <w:t>Танах</w:t>
      </w:r>
      <w:proofErr w:type="gramEnd"/>
      <w:r w:rsidRPr="00C06049">
        <w:rPr>
          <w:rFonts w:ascii="Calibri" w:hAnsi="Calibri" w:cs="Calibri"/>
          <w:color w:val="000000" w:themeColor="text1"/>
        </w:rPr>
        <w:t xml:space="preserve"> и </w:t>
      </w:r>
      <w:proofErr w:type="spellStart"/>
      <w:r w:rsidRPr="00C06049">
        <w:rPr>
          <w:rFonts w:ascii="Calibri" w:hAnsi="Calibri" w:cs="Calibri"/>
          <w:color w:val="000000" w:themeColor="text1"/>
        </w:rPr>
        <w:t>Ганджур</w:t>
      </w:r>
      <w:proofErr w:type="spellEnd"/>
      <w:r w:rsidRPr="00C06049">
        <w:rPr>
          <w:rFonts w:ascii="Calibri" w:hAnsi="Calibri" w:cs="Calibri"/>
          <w:color w:val="000000" w:themeColor="text1"/>
        </w:rPr>
        <w:t>, их содержание и цитаты из них не могут быть признаны экстремистскими материалами.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outlineLvl w:val="0"/>
        <w:rPr>
          <w:color w:val="000000" w:themeColor="text1"/>
        </w:rPr>
      </w:pPr>
      <w:r w:rsidRPr="00C06049">
        <w:rPr>
          <w:rFonts w:ascii="Calibri" w:hAnsi="Calibri" w:cs="Calibri"/>
          <w:b/>
          <w:color w:val="000000" w:themeColor="text1"/>
        </w:rPr>
        <w:t>Статья 4. Организационные основы противодействия экстремистской деятельности</w:t>
      </w:r>
    </w:p>
    <w:p w:rsidR="00C06049" w:rsidRPr="00C06049" w:rsidRDefault="00C06049">
      <w:pPr>
        <w:spacing w:after="1" w:line="220" w:lineRule="atLeast"/>
        <w:ind w:firstLine="540"/>
        <w:jc w:val="both"/>
        <w:rPr>
          <w:color w:val="000000" w:themeColor="text1"/>
        </w:rPr>
      </w:pPr>
    </w:p>
    <w:p w:rsidR="00C06049" w:rsidRPr="00C06049" w:rsidRDefault="00C06049">
      <w:pPr>
        <w:spacing w:after="1" w:line="220" w:lineRule="atLeast"/>
        <w:ind w:firstLine="540"/>
        <w:jc w:val="both"/>
        <w:rPr>
          <w:color w:val="000000" w:themeColor="text1"/>
        </w:rPr>
      </w:pPr>
      <w:r w:rsidRPr="00C06049">
        <w:rPr>
          <w:rFonts w:ascii="Calibri" w:hAnsi="Calibri" w:cs="Calibri"/>
          <w:color w:val="000000" w:themeColor="text1"/>
        </w:rPr>
        <w:t>Президент Российской Федерации: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определяет основные направления государственной политики в области противодействия экстремистской деятельности;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Правительство Российской Федерации: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 xml:space="preserve">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w:t>
      </w:r>
      <w:r w:rsidRPr="00C06049">
        <w:rPr>
          <w:rFonts w:ascii="Calibri" w:hAnsi="Calibri" w:cs="Calibri"/>
          <w:color w:val="000000" w:themeColor="text1"/>
        </w:rPr>
        <w:lastRenderedPageBreak/>
        <w:t>могут издаваться акты (совместные акты) указанных органов, представители которых входят в состав соответствующего органа.</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outlineLvl w:val="0"/>
        <w:rPr>
          <w:color w:val="000000" w:themeColor="text1"/>
        </w:rPr>
      </w:pPr>
      <w:r w:rsidRPr="00C06049">
        <w:rPr>
          <w:rFonts w:ascii="Calibri" w:hAnsi="Calibri" w:cs="Calibri"/>
          <w:b/>
          <w:color w:val="000000" w:themeColor="text1"/>
        </w:rPr>
        <w:t>Статья 5. Профилактика экстремистской деятельности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rPr>
          <w:color w:val="000000" w:themeColor="text1"/>
        </w:rPr>
      </w:pPr>
      <w:r w:rsidRPr="00C06049">
        <w:rPr>
          <w:rFonts w:ascii="Calibri" w:hAnsi="Calibri" w:cs="Calibri"/>
          <w:color w:val="000000" w:themeColor="text1"/>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outlineLvl w:val="0"/>
        <w:rPr>
          <w:color w:val="000000" w:themeColor="text1"/>
        </w:rPr>
      </w:pPr>
      <w:r w:rsidRPr="00C06049">
        <w:rPr>
          <w:rFonts w:ascii="Calibri" w:hAnsi="Calibri" w:cs="Calibri"/>
          <w:b/>
          <w:color w:val="000000" w:themeColor="text1"/>
        </w:rPr>
        <w:t>Статья 6. Объявление предостережения о недопустимости осуществления экстремистской деятельности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rPr>
          <w:color w:val="000000" w:themeColor="text1"/>
        </w:rPr>
      </w:pPr>
      <w:proofErr w:type="gramStart"/>
      <w:r w:rsidRPr="00C06049">
        <w:rPr>
          <w:rFonts w:ascii="Calibri" w:hAnsi="Calibri" w:cs="Calibri"/>
          <w:color w:val="000000" w:themeColor="text1"/>
        </w:rP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w:t>
      </w:r>
      <w:proofErr w:type="gramEnd"/>
      <w:r w:rsidRPr="00C06049">
        <w:rPr>
          <w:rFonts w:ascii="Calibri" w:hAnsi="Calibri" w:cs="Calibri"/>
          <w:color w:val="000000" w:themeColor="text1"/>
        </w:rPr>
        <w:t xml:space="preserve"> такой деятельности с указанием конкретных оснований объявления предостережения.</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Предостережение может быть обжаловано в суд в установленном порядке.</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outlineLvl w:val="0"/>
        <w:rPr>
          <w:color w:val="000000" w:themeColor="text1"/>
        </w:rPr>
      </w:pPr>
      <w:r w:rsidRPr="00C06049">
        <w:rPr>
          <w:rFonts w:ascii="Calibri" w:hAnsi="Calibri" w:cs="Calibri"/>
          <w:b/>
          <w:color w:val="000000" w:themeColor="text1"/>
        </w:rP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rPr>
          <w:color w:val="000000" w:themeColor="text1"/>
        </w:rPr>
      </w:pPr>
      <w:proofErr w:type="gramStart"/>
      <w:r w:rsidRPr="00C06049">
        <w:rPr>
          <w:rFonts w:ascii="Calibri" w:hAnsi="Calibri" w:cs="Calibri"/>
          <w:color w:val="000000" w:themeColor="text1"/>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rsidRPr="00C06049">
        <w:rPr>
          <w:rFonts w:ascii="Calibri" w:hAnsi="Calibri" w:cs="Calibri"/>
          <w:color w:val="000000" w:themeColor="text1"/>
        </w:rPr>
        <w:t xml:space="preserve"> В случае</w:t>
      </w:r>
      <w:proofErr w:type="gramStart"/>
      <w:r w:rsidRPr="00C06049">
        <w:rPr>
          <w:rFonts w:ascii="Calibri" w:hAnsi="Calibri" w:cs="Calibri"/>
          <w:color w:val="000000" w:themeColor="text1"/>
        </w:rPr>
        <w:t>,</w:t>
      </w:r>
      <w:proofErr w:type="gramEnd"/>
      <w:r w:rsidRPr="00C06049">
        <w:rPr>
          <w:rFonts w:ascii="Calibri" w:hAnsi="Calibri" w:cs="Calibri"/>
          <w:color w:val="000000" w:themeColor="text1"/>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Предупреждение может быть обжаловано в суд в установленном порядке.</w:t>
      </w:r>
    </w:p>
    <w:p w:rsidR="00C06049" w:rsidRPr="00C06049" w:rsidRDefault="00C06049">
      <w:pPr>
        <w:spacing w:before="220" w:after="1" w:line="220" w:lineRule="atLeast"/>
        <w:ind w:firstLine="540"/>
        <w:jc w:val="both"/>
        <w:rPr>
          <w:color w:val="000000" w:themeColor="text1"/>
        </w:rPr>
      </w:pPr>
      <w:bookmarkStart w:id="2" w:name="P90"/>
      <w:bookmarkEnd w:id="2"/>
      <w:r w:rsidRPr="00C06049">
        <w:rPr>
          <w:rFonts w:ascii="Calibri" w:hAnsi="Calibri" w:cs="Calibri"/>
          <w:color w:val="000000" w:themeColor="text1"/>
        </w:rPr>
        <w:t>В случае</w:t>
      </w:r>
      <w:proofErr w:type="gramStart"/>
      <w:r w:rsidRPr="00C06049">
        <w:rPr>
          <w:rFonts w:ascii="Calibri" w:hAnsi="Calibri" w:cs="Calibri"/>
          <w:color w:val="000000" w:themeColor="text1"/>
        </w:rPr>
        <w:t>,</w:t>
      </w:r>
      <w:proofErr w:type="gramEnd"/>
      <w:r w:rsidRPr="00C06049">
        <w:rPr>
          <w:rFonts w:ascii="Calibri" w:hAnsi="Calibri" w:cs="Calibri"/>
          <w:color w:val="000000" w:themeColor="text1"/>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w:t>
      </w:r>
      <w:r w:rsidRPr="00C06049">
        <w:rPr>
          <w:rFonts w:ascii="Calibri" w:hAnsi="Calibri" w:cs="Calibri"/>
          <w:color w:val="000000" w:themeColor="text1"/>
        </w:rPr>
        <w:lastRenderedPageBreak/>
        <w:t>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outlineLvl w:val="0"/>
        <w:rPr>
          <w:color w:val="000000" w:themeColor="text1"/>
        </w:rPr>
      </w:pPr>
      <w:r w:rsidRPr="00C06049">
        <w:rPr>
          <w:rFonts w:ascii="Calibri" w:hAnsi="Calibri" w:cs="Calibri"/>
          <w:b/>
          <w:color w:val="000000" w:themeColor="text1"/>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rPr>
          <w:color w:val="000000" w:themeColor="text1"/>
        </w:rPr>
      </w:pPr>
      <w:proofErr w:type="gramStart"/>
      <w:r w:rsidRPr="00C06049">
        <w:rPr>
          <w:rFonts w:ascii="Calibri" w:hAnsi="Calibri" w:cs="Calibri"/>
          <w:color w:val="000000" w:themeColor="text1"/>
        </w:rP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rsidRPr="00C06049">
        <w:rPr>
          <w:rFonts w:ascii="Calibri" w:hAnsi="Calibri" w:cs="Calibri"/>
          <w:color w:val="000000" w:themeColor="text1"/>
        </w:rP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rsidRPr="00C06049">
        <w:rPr>
          <w:rFonts w:ascii="Calibri" w:hAnsi="Calibri" w:cs="Calibri"/>
          <w:color w:val="000000" w:themeColor="text1"/>
        </w:rPr>
        <w:t>,</w:t>
      </w:r>
      <w:proofErr w:type="gramEnd"/>
      <w:r w:rsidRPr="00C06049">
        <w:rPr>
          <w:rFonts w:ascii="Calibri" w:hAnsi="Calibri" w:cs="Calibri"/>
          <w:color w:val="000000" w:themeColor="text1"/>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Предупреждение может быть обжаловано в суд в установленном порядке.</w:t>
      </w:r>
    </w:p>
    <w:p w:rsidR="00C06049" w:rsidRPr="00C06049" w:rsidRDefault="00C06049">
      <w:pPr>
        <w:spacing w:before="220" w:after="1" w:line="220" w:lineRule="atLeast"/>
        <w:ind w:firstLine="540"/>
        <w:jc w:val="both"/>
        <w:rPr>
          <w:color w:val="000000" w:themeColor="text1"/>
        </w:rPr>
      </w:pPr>
      <w:bookmarkStart w:id="3" w:name="P96"/>
      <w:bookmarkEnd w:id="3"/>
      <w:r w:rsidRPr="00C06049">
        <w:rPr>
          <w:rFonts w:ascii="Calibri" w:hAnsi="Calibri" w:cs="Calibri"/>
          <w:color w:val="000000" w:themeColor="text1"/>
        </w:rPr>
        <w:t>В случае</w:t>
      </w:r>
      <w:proofErr w:type="gramStart"/>
      <w:r w:rsidRPr="00C06049">
        <w:rPr>
          <w:rFonts w:ascii="Calibri" w:hAnsi="Calibri" w:cs="Calibri"/>
          <w:color w:val="000000" w:themeColor="text1"/>
        </w:rPr>
        <w:t>,</w:t>
      </w:r>
      <w:proofErr w:type="gramEnd"/>
      <w:r w:rsidRPr="00C06049">
        <w:rPr>
          <w:rFonts w:ascii="Calibri" w:hAnsi="Calibri" w:cs="Calibri"/>
          <w:color w:val="000000" w:themeColor="text1"/>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outlineLvl w:val="0"/>
        <w:rPr>
          <w:color w:val="000000" w:themeColor="text1"/>
        </w:rPr>
      </w:pPr>
      <w:bookmarkStart w:id="4" w:name="P98"/>
      <w:bookmarkEnd w:id="4"/>
      <w:r w:rsidRPr="00C06049">
        <w:rPr>
          <w:rFonts w:ascii="Calibri" w:hAnsi="Calibri" w:cs="Calibri"/>
          <w:b/>
          <w:color w:val="000000" w:themeColor="text1"/>
        </w:rPr>
        <w:t>Статья 9. Ответственность общественных и религиозных объединений, иных организаций за осуществление экстремистской деятельности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rPr>
          <w:color w:val="000000" w:themeColor="text1"/>
        </w:rPr>
      </w:pPr>
      <w:r w:rsidRPr="00C06049">
        <w:rPr>
          <w:rFonts w:ascii="Calibri" w:hAnsi="Calibri" w:cs="Calibri"/>
          <w:color w:val="000000" w:themeColor="text1"/>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C06049" w:rsidRPr="00C06049" w:rsidRDefault="00C06049">
      <w:pPr>
        <w:spacing w:before="220" w:after="1" w:line="220" w:lineRule="atLeast"/>
        <w:ind w:firstLine="540"/>
        <w:jc w:val="both"/>
        <w:rPr>
          <w:color w:val="000000" w:themeColor="text1"/>
        </w:rPr>
      </w:pPr>
      <w:bookmarkStart w:id="5" w:name="P101"/>
      <w:bookmarkEnd w:id="5"/>
      <w:proofErr w:type="gramStart"/>
      <w:r w:rsidRPr="00C06049">
        <w:rPr>
          <w:rFonts w:ascii="Calibri" w:hAnsi="Calibri" w:cs="Calibri"/>
          <w:color w:val="000000" w:themeColor="text1"/>
        </w:rPr>
        <w:t>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rsidRPr="00C06049">
        <w:rPr>
          <w:rFonts w:ascii="Calibri" w:hAnsi="Calibri" w:cs="Calibri"/>
          <w:color w:val="000000" w:themeColor="text1"/>
        </w:rPr>
        <w:t xml:space="preserve">, </w:t>
      </w:r>
      <w:proofErr w:type="gramStart"/>
      <w:r w:rsidRPr="00C06049">
        <w:rPr>
          <w:rFonts w:ascii="Calibri" w:hAnsi="Calibri" w:cs="Calibri"/>
          <w:color w:val="000000" w:themeColor="text1"/>
        </w:rP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C06049" w:rsidRPr="00C06049" w:rsidRDefault="00C06049">
      <w:pPr>
        <w:spacing w:before="220" w:after="1" w:line="220" w:lineRule="atLeast"/>
        <w:ind w:firstLine="540"/>
        <w:jc w:val="both"/>
        <w:rPr>
          <w:color w:val="000000" w:themeColor="text1"/>
        </w:rPr>
      </w:pPr>
      <w:proofErr w:type="gramStart"/>
      <w:r w:rsidRPr="00C06049">
        <w:rPr>
          <w:rFonts w:ascii="Calibri" w:hAnsi="Calibri" w:cs="Calibri"/>
          <w:color w:val="000000" w:themeColor="text1"/>
        </w:rPr>
        <w:lastRenderedPageBreak/>
        <w:t>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w:t>
      </w:r>
      <w:proofErr w:type="gramEnd"/>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C06049" w:rsidRPr="00C06049" w:rsidRDefault="00C06049">
      <w:pPr>
        <w:spacing w:before="220" w:after="1" w:line="220" w:lineRule="atLeast"/>
        <w:ind w:firstLine="540"/>
        <w:jc w:val="both"/>
        <w:rPr>
          <w:color w:val="000000" w:themeColor="text1"/>
        </w:rPr>
      </w:pPr>
      <w:proofErr w:type="gramStart"/>
      <w:r w:rsidRPr="00C06049">
        <w:rPr>
          <w:rFonts w:ascii="Calibri" w:hAnsi="Calibri" w:cs="Calibri"/>
          <w:color w:val="000000" w:themeColor="text1"/>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rsidRPr="00C06049">
        <w:rPr>
          <w:rFonts w:ascii="Calibri" w:hAnsi="Calibri" w:cs="Calibri"/>
          <w:color w:val="000000" w:themeColor="text1"/>
        </w:rP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C06049" w:rsidRPr="00C06049" w:rsidRDefault="00C06049">
      <w:pPr>
        <w:spacing w:before="220" w:after="1" w:line="220" w:lineRule="atLeast"/>
        <w:ind w:firstLine="540"/>
        <w:jc w:val="both"/>
        <w:rPr>
          <w:color w:val="000000" w:themeColor="text1"/>
        </w:rPr>
      </w:pPr>
      <w:proofErr w:type="gramStart"/>
      <w:r w:rsidRPr="00C06049">
        <w:rPr>
          <w:rFonts w:ascii="Calibri" w:hAnsi="Calibri" w:cs="Calibri"/>
          <w:color w:val="000000" w:themeColor="text1"/>
        </w:rPr>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законом,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w:t>
      </w:r>
      <w:proofErr w:type="gramEnd"/>
      <w:r w:rsidRPr="00C06049">
        <w:rPr>
          <w:rFonts w:ascii="Calibri" w:hAnsi="Calibri" w:cs="Calibri"/>
          <w:color w:val="000000" w:themeColor="text1"/>
        </w:rPr>
        <w:t xml:space="preserve"> Указанный перечень также подлежит опубликованию в официальных периодических изданиях, определенных Правительством Российской Федерации.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outlineLvl w:val="0"/>
        <w:rPr>
          <w:color w:val="000000" w:themeColor="text1"/>
        </w:rPr>
      </w:pPr>
      <w:r w:rsidRPr="00C06049">
        <w:rPr>
          <w:rFonts w:ascii="Calibri" w:hAnsi="Calibri" w:cs="Calibri"/>
          <w:b/>
          <w:color w:val="000000" w:themeColor="text1"/>
        </w:rPr>
        <w:t>Статья 10. Приостановление деятельности общественного или религиозного объединения</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rPr>
          <w:color w:val="000000" w:themeColor="text1"/>
        </w:rPr>
      </w:pPr>
      <w:proofErr w:type="gramStart"/>
      <w:r w:rsidRPr="00C06049">
        <w:rPr>
          <w:rFonts w:ascii="Calibri" w:hAnsi="Calibri" w:cs="Calibri"/>
          <w:color w:val="000000" w:themeColor="text1"/>
        </w:rP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rsidRPr="00C06049">
        <w:rPr>
          <w:rFonts w:ascii="Calibri" w:hAnsi="Calibri" w:cs="Calibri"/>
          <w:color w:val="000000" w:themeColor="text1"/>
        </w:rPr>
        <w:t xml:space="preserve"> по основаниям, предусмотренным статьей 9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C06049" w:rsidRPr="00C06049" w:rsidRDefault="00C06049">
      <w:pPr>
        <w:spacing w:before="220" w:after="1" w:line="220" w:lineRule="atLeast"/>
        <w:ind w:firstLine="540"/>
        <w:jc w:val="both"/>
        <w:rPr>
          <w:color w:val="000000" w:themeColor="text1"/>
        </w:rPr>
      </w:pPr>
      <w:proofErr w:type="gramStart"/>
      <w:r w:rsidRPr="00C06049">
        <w:rPr>
          <w:rFonts w:ascii="Calibri" w:hAnsi="Calibri" w:cs="Calibri"/>
          <w:color w:val="000000" w:themeColor="text1"/>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rsidRPr="00C06049">
        <w:rPr>
          <w:rFonts w:ascii="Calibri" w:hAnsi="Calibri" w:cs="Calibri"/>
          <w:color w:val="000000" w:themeColor="text1"/>
        </w:rP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lastRenderedPageBreak/>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Приостановление деятельности политических партий осуществляется в порядке, предусмотренном Федеральным законом "О политических партиях".</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изданиях, определенных Правительством Российской Федерации.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outlineLvl w:val="0"/>
        <w:rPr>
          <w:color w:val="000000" w:themeColor="text1"/>
        </w:rPr>
      </w:pPr>
      <w:r w:rsidRPr="00C06049">
        <w:rPr>
          <w:rFonts w:ascii="Calibri" w:hAnsi="Calibri" w:cs="Calibri"/>
          <w:b/>
          <w:color w:val="000000" w:themeColor="text1"/>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rPr>
          <w:color w:val="000000" w:themeColor="text1"/>
        </w:rPr>
      </w:pPr>
      <w:r w:rsidRPr="00C06049">
        <w:rPr>
          <w:rFonts w:ascii="Calibri" w:hAnsi="Calibri" w:cs="Calibri"/>
          <w:color w:val="000000" w:themeColor="text1"/>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C06049" w:rsidRPr="00C06049" w:rsidRDefault="00C06049">
      <w:pPr>
        <w:spacing w:before="220" w:after="1" w:line="220" w:lineRule="atLeast"/>
        <w:ind w:firstLine="540"/>
        <w:jc w:val="both"/>
        <w:rPr>
          <w:color w:val="000000" w:themeColor="text1"/>
        </w:rPr>
      </w:pPr>
      <w:bookmarkStart w:id="6" w:name="P119"/>
      <w:bookmarkEnd w:id="6"/>
      <w:proofErr w:type="gramStart"/>
      <w:r w:rsidRPr="00C06049">
        <w:rPr>
          <w:rFonts w:ascii="Calibri" w:hAnsi="Calibri" w:cs="Calibri"/>
          <w:color w:val="000000" w:themeColor="text1"/>
        </w:rPr>
        <w:t>В случае, предусмотренном частью третьей статьи 8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rsidRPr="00C06049">
        <w:rPr>
          <w:rFonts w:ascii="Calibri" w:hAnsi="Calibri" w:cs="Calibri"/>
          <w:color w:val="000000" w:themeColor="text1"/>
        </w:rPr>
        <w:t xml:space="preserve"> соответствующего средства массовой информации может быть </w:t>
      </w:r>
      <w:proofErr w:type="gramStart"/>
      <w:r w:rsidRPr="00C06049">
        <w:rPr>
          <w:rFonts w:ascii="Calibri" w:hAnsi="Calibri" w:cs="Calibri"/>
          <w:color w:val="000000" w:themeColor="text1"/>
        </w:rPr>
        <w:t>прекращена</w:t>
      </w:r>
      <w:proofErr w:type="gramEnd"/>
      <w:r w:rsidRPr="00C06049">
        <w:rPr>
          <w:rFonts w:ascii="Calibri" w:hAnsi="Calibri" w:cs="Calibri"/>
          <w:color w:val="000000" w:themeColor="text1"/>
        </w:rP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предварительной защиты по административному иску.</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outlineLvl w:val="0"/>
        <w:rPr>
          <w:color w:val="000000" w:themeColor="text1"/>
        </w:rPr>
      </w:pPr>
      <w:r w:rsidRPr="00C06049">
        <w:rPr>
          <w:rFonts w:ascii="Calibri" w:hAnsi="Calibri" w:cs="Calibri"/>
          <w:b/>
          <w:color w:val="000000" w:themeColor="text1"/>
        </w:rPr>
        <w:t>Статья 12. Недопущение использования сетей связи общего пользования для осуществления экстремистской деятельности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rPr>
          <w:color w:val="000000" w:themeColor="text1"/>
        </w:rPr>
      </w:pPr>
      <w:r w:rsidRPr="00C06049">
        <w:rPr>
          <w:rFonts w:ascii="Calibri" w:hAnsi="Calibri" w:cs="Calibri"/>
          <w:color w:val="000000" w:themeColor="text1"/>
        </w:rPr>
        <w:t>Запрещается использование сетей связи общего пользования для осуществления экстремистской деятельности.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В случае</w:t>
      </w:r>
      <w:proofErr w:type="gramStart"/>
      <w:r w:rsidRPr="00C06049">
        <w:rPr>
          <w:rFonts w:ascii="Calibri" w:hAnsi="Calibri" w:cs="Calibri"/>
          <w:color w:val="000000" w:themeColor="text1"/>
        </w:rPr>
        <w:t>,</w:t>
      </w:r>
      <w:proofErr w:type="gramEnd"/>
      <w:r w:rsidRPr="00C06049">
        <w:rPr>
          <w:rFonts w:ascii="Calibri" w:hAnsi="Calibri" w:cs="Calibri"/>
          <w:color w:val="000000" w:themeColor="text1"/>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outlineLvl w:val="0"/>
        <w:rPr>
          <w:color w:val="000000" w:themeColor="text1"/>
        </w:rPr>
      </w:pPr>
      <w:r w:rsidRPr="00C06049">
        <w:rPr>
          <w:rFonts w:ascii="Calibri" w:hAnsi="Calibri" w:cs="Calibri"/>
          <w:b/>
          <w:color w:val="000000" w:themeColor="text1"/>
        </w:rPr>
        <w:t>Статья 13. Ответственность за распространение экстремистских материалов</w:t>
      </w:r>
    </w:p>
    <w:p w:rsidR="00C06049" w:rsidRPr="00C06049" w:rsidRDefault="00C06049">
      <w:pPr>
        <w:spacing w:after="1" w:line="220" w:lineRule="atLeast"/>
        <w:ind w:firstLine="540"/>
        <w:jc w:val="both"/>
        <w:rPr>
          <w:color w:val="000000" w:themeColor="text1"/>
        </w:rPr>
      </w:pPr>
    </w:p>
    <w:p w:rsidR="00C06049" w:rsidRPr="00C06049" w:rsidRDefault="00C06049">
      <w:pPr>
        <w:spacing w:after="1" w:line="220" w:lineRule="atLeast"/>
        <w:ind w:firstLine="540"/>
        <w:jc w:val="both"/>
        <w:rPr>
          <w:color w:val="000000" w:themeColor="text1"/>
        </w:rPr>
      </w:pPr>
      <w:r w:rsidRPr="00C06049">
        <w:rPr>
          <w:rFonts w:ascii="Calibri" w:hAnsi="Calibri" w:cs="Calibri"/>
          <w:color w:val="000000" w:themeColor="text1"/>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 xml:space="preserve">Одновременно с решением о признании информационных материалов </w:t>
      </w:r>
      <w:proofErr w:type="gramStart"/>
      <w:r w:rsidRPr="00C06049">
        <w:rPr>
          <w:rFonts w:ascii="Calibri" w:hAnsi="Calibri" w:cs="Calibri"/>
          <w:color w:val="000000" w:themeColor="text1"/>
        </w:rPr>
        <w:t>экстремистскими</w:t>
      </w:r>
      <w:proofErr w:type="gramEnd"/>
      <w:r w:rsidRPr="00C06049">
        <w:rPr>
          <w:rFonts w:ascii="Calibri" w:hAnsi="Calibri" w:cs="Calibri"/>
          <w:color w:val="000000" w:themeColor="text1"/>
        </w:rPr>
        <w:t xml:space="preserve"> судом принимается решение об их конфискации.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 xml:space="preserve">Копия вступившего в законную силу решения о признании информационных материалов </w:t>
      </w:r>
      <w:proofErr w:type="gramStart"/>
      <w:r w:rsidRPr="00C06049">
        <w:rPr>
          <w:rFonts w:ascii="Calibri" w:hAnsi="Calibri" w:cs="Calibri"/>
          <w:color w:val="000000" w:themeColor="text1"/>
        </w:rPr>
        <w:t>экстремистскими</w:t>
      </w:r>
      <w:proofErr w:type="gramEnd"/>
      <w:r w:rsidRPr="00C06049">
        <w:rPr>
          <w:rFonts w:ascii="Calibri" w:hAnsi="Calibri" w:cs="Calibri"/>
          <w:color w:val="000000" w:themeColor="text1"/>
        </w:rPr>
        <w:t xml:space="preserve"> направляется судом в трехдневный срок в федеральный орган государственной регистрации.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 xml:space="preserve">Федеральный орган государственной регистрации на основании решения суда о признании информационных материалов </w:t>
      </w:r>
      <w:proofErr w:type="gramStart"/>
      <w:r w:rsidRPr="00C06049">
        <w:rPr>
          <w:rFonts w:ascii="Calibri" w:hAnsi="Calibri" w:cs="Calibri"/>
          <w:color w:val="000000" w:themeColor="text1"/>
        </w:rPr>
        <w:t>экстремистскими</w:t>
      </w:r>
      <w:proofErr w:type="gramEnd"/>
      <w:r w:rsidRPr="00C06049">
        <w:rPr>
          <w:rFonts w:ascii="Calibri" w:hAnsi="Calibri" w:cs="Calibri"/>
          <w:color w:val="000000" w:themeColor="text1"/>
        </w:rPr>
        <w:t xml:space="preserve"> в течение тридцати дней вносит их в федеральный список экстремистских материалов.</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Порядок ведения федерального списка экстремистских материалов устанавливается федеральным органом государственной регистрации.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органа государственной регистрации. Указанный список также подлежит опубликованию в средствах массовой информации в установленном порядке.</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outlineLvl w:val="0"/>
        <w:rPr>
          <w:color w:val="000000" w:themeColor="text1"/>
        </w:rPr>
      </w:pPr>
      <w:r w:rsidRPr="00C06049">
        <w:rPr>
          <w:rFonts w:ascii="Calibri" w:hAnsi="Calibri" w:cs="Calibri"/>
          <w:b/>
          <w:color w:val="000000" w:themeColor="text1"/>
        </w:rPr>
        <w:t>Статья 14. Ответственность должностных лиц, государственных и муниципальных служащих за осуществление ими экстремистской деятельности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rPr>
          <w:color w:val="000000" w:themeColor="text1"/>
        </w:rPr>
      </w:pPr>
      <w:bookmarkStart w:id="7" w:name="P140"/>
      <w:bookmarkEnd w:id="7"/>
      <w:proofErr w:type="gramStart"/>
      <w:r w:rsidRPr="00C06049">
        <w:rPr>
          <w:rFonts w:ascii="Calibri" w:hAnsi="Calibri" w:cs="Calibri"/>
          <w:color w:val="000000" w:themeColor="text1"/>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outlineLvl w:val="0"/>
        <w:rPr>
          <w:color w:val="000000" w:themeColor="text1"/>
        </w:rPr>
      </w:pPr>
      <w:r w:rsidRPr="00C06049">
        <w:rPr>
          <w:rFonts w:ascii="Calibri" w:hAnsi="Calibri" w:cs="Calibri"/>
          <w:b/>
          <w:color w:val="000000" w:themeColor="text1"/>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rPr>
          <w:color w:val="000000" w:themeColor="text1"/>
        </w:rPr>
      </w:pPr>
      <w:r w:rsidRPr="00C06049">
        <w:rPr>
          <w:rFonts w:ascii="Calibri" w:hAnsi="Calibri" w:cs="Calibri"/>
          <w:color w:val="000000" w:themeColor="text1"/>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C06049" w:rsidRPr="00C06049" w:rsidRDefault="00C06049">
      <w:pPr>
        <w:spacing w:before="220" w:after="1" w:line="220" w:lineRule="atLeast"/>
        <w:ind w:firstLine="540"/>
        <w:jc w:val="both"/>
        <w:rPr>
          <w:color w:val="000000" w:themeColor="text1"/>
        </w:rPr>
      </w:pPr>
      <w:proofErr w:type="gramStart"/>
      <w:r w:rsidRPr="00C06049">
        <w:rPr>
          <w:rFonts w:ascii="Calibri" w:hAnsi="Calibri" w:cs="Calibri"/>
          <w:color w:val="000000" w:themeColor="text1"/>
        </w:rPr>
        <w:lastRenderedPageBreak/>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roofErr w:type="gramEnd"/>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В случае</w:t>
      </w:r>
      <w:proofErr w:type="gramStart"/>
      <w:r w:rsidRPr="00C06049">
        <w:rPr>
          <w:rFonts w:ascii="Calibri" w:hAnsi="Calibri" w:cs="Calibri"/>
          <w:color w:val="000000" w:themeColor="text1"/>
        </w:rPr>
        <w:t>,</w:t>
      </w:r>
      <w:proofErr w:type="gramEnd"/>
      <w:r w:rsidRPr="00C06049">
        <w:rPr>
          <w:rFonts w:ascii="Calibri" w:hAnsi="Calibri" w:cs="Calibri"/>
          <w:color w:val="000000" w:themeColor="text1"/>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C06049" w:rsidRPr="00C06049" w:rsidRDefault="00C06049">
      <w:pPr>
        <w:spacing w:before="220" w:after="1" w:line="220" w:lineRule="atLeast"/>
        <w:ind w:firstLine="540"/>
        <w:jc w:val="both"/>
        <w:rPr>
          <w:color w:val="000000" w:themeColor="text1"/>
        </w:rPr>
      </w:pPr>
      <w:proofErr w:type="gramStart"/>
      <w:r w:rsidRPr="00C06049">
        <w:rPr>
          <w:rFonts w:ascii="Calibri" w:hAnsi="Calibri" w:cs="Calibri"/>
          <w:color w:val="000000" w:themeColor="text1"/>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C06049" w:rsidRPr="00C06049" w:rsidRDefault="00C06049">
      <w:pPr>
        <w:spacing w:before="220" w:after="1" w:line="220" w:lineRule="atLeast"/>
        <w:ind w:firstLine="540"/>
        <w:jc w:val="both"/>
        <w:rPr>
          <w:color w:val="000000" w:themeColor="text1"/>
        </w:rPr>
      </w:pPr>
      <w:proofErr w:type="gramStart"/>
      <w:r w:rsidRPr="00C06049">
        <w:rPr>
          <w:rFonts w:ascii="Calibri" w:hAnsi="Calibri" w:cs="Calibri"/>
          <w:color w:val="000000" w:themeColor="text1"/>
        </w:rPr>
        <w:t>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законом от 6 марта 2006 года N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w:t>
      </w:r>
      <w:proofErr w:type="gramEnd"/>
      <w:r w:rsidRPr="00C06049">
        <w:rPr>
          <w:rFonts w:ascii="Calibri" w:hAnsi="Calibri" w:cs="Calibri"/>
          <w:color w:val="000000" w:themeColor="text1"/>
        </w:rPr>
        <w:t xml:space="preserve">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outlineLvl w:val="0"/>
        <w:rPr>
          <w:color w:val="000000" w:themeColor="text1"/>
        </w:rPr>
      </w:pPr>
      <w:r w:rsidRPr="00C06049">
        <w:rPr>
          <w:rFonts w:ascii="Calibri" w:hAnsi="Calibri" w:cs="Calibri"/>
          <w:b/>
          <w:color w:val="000000" w:themeColor="text1"/>
        </w:rPr>
        <w:t>Статья 16. Недопущение осуществления экстремистской деятельности при проведении массовых акций</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rPr>
          <w:color w:val="000000" w:themeColor="text1"/>
        </w:rPr>
      </w:pPr>
      <w:r w:rsidRPr="00C06049">
        <w:rPr>
          <w:rFonts w:ascii="Calibri" w:hAnsi="Calibri" w:cs="Calibri"/>
          <w:color w:val="000000" w:themeColor="text1"/>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C06049" w:rsidRPr="00C06049" w:rsidRDefault="00C06049">
      <w:pPr>
        <w:spacing w:before="220" w:after="1" w:line="220" w:lineRule="atLeast"/>
        <w:ind w:firstLine="540"/>
        <w:jc w:val="both"/>
        <w:rPr>
          <w:color w:val="000000" w:themeColor="text1"/>
        </w:rPr>
      </w:pPr>
      <w:bookmarkStart w:id="8" w:name="P155"/>
      <w:bookmarkEnd w:id="8"/>
      <w:r w:rsidRPr="00C06049">
        <w:rPr>
          <w:rFonts w:ascii="Calibri" w:hAnsi="Calibri" w:cs="Calibri"/>
          <w:color w:val="000000" w:themeColor="text1"/>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 xml:space="preserve">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w:t>
      </w:r>
      <w:r w:rsidRPr="00C06049">
        <w:rPr>
          <w:rFonts w:ascii="Calibri" w:hAnsi="Calibri" w:cs="Calibri"/>
          <w:color w:val="000000" w:themeColor="text1"/>
        </w:rPr>
        <w:lastRenderedPageBreak/>
        <w:t>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outlineLvl w:val="0"/>
        <w:rPr>
          <w:color w:val="000000" w:themeColor="text1"/>
        </w:rPr>
      </w:pPr>
      <w:r w:rsidRPr="00C06049">
        <w:rPr>
          <w:rFonts w:ascii="Calibri" w:hAnsi="Calibri" w:cs="Calibri"/>
          <w:b/>
          <w:color w:val="000000" w:themeColor="text1"/>
        </w:rPr>
        <w:t>Статья 17. Международное сотрудничество в области борьбы с экстремизмом</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rPr>
          <w:color w:val="000000" w:themeColor="text1"/>
        </w:rPr>
      </w:pPr>
      <w:r w:rsidRPr="00C06049">
        <w:rPr>
          <w:rFonts w:ascii="Calibri" w:hAnsi="Calibri" w:cs="Calibri"/>
          <w:color w:val="000000" w:themeColor="text1"/>
        </w:rP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Запрет деятельности иностранной некоммерческой неправительственной организации влечет за собой:</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а) аннулирование государственной аккредитации и регистрации в порядке, установленном законодательством Российской Федерации;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в) запрет на ведение любой хозяйственной и иной деятельности на территории Российской Федерации;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г) запрет публикации в средствах массовой информации любых материалов от имени запрещенной организации;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ж) запрет на создание ее организаций - правопреемников в любой организационно-правовой форме.</w:t>
      </w:r>
    </w:p>
    <w:p w:rsidR="00C06049" w:rsidRPr="00C06049" w:rsidRDefault="00C06049">
      <w:pPr>
        <w:spacing w:before="220" w:after="1" w:line="220" w:lineRule="atLeast"/>
        <w:ind w:firstLine="540"/>
        <w:jc w:val="both"/>
        <w:rPr>
          <w:color w:val="000000" w:themeColor="text1"/>
        </w:rPr>
      </w:pPr>
      <w:proofErr w:type="gramStart"/>
      <w:r w:rsidRPr="00C06049">
        <w:rPr>
          <w:rFonts w:ascii="Calibri" w:hAnsi="Calibri" w:cs="Calibri"/>
          <w:color w:val="000000" w:themeColor="text1"/>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C06049" w:rsidRPr="00C06049" w:rsidRDefault="00C06049">
      <w:pPr>
        <w:spacing w:after="1" w:line="220" w:lineRule="atLeast"/>
        <w:rPr>
          <w:color w:val="000000" w:themeColor="text1"/>
        </w:rPr>
      </w:pPr>
    </w:p>
    <w:p w:rsidR="00C06049" w:rsidRPr="00C06049" w:rsidRDefault="00C06049">
      <w:pPr>
        <w:spacing w:after="1" w:line="220" w:lineRule="atLeast"/>
        <w:jc w:val="right"/>
        <w:rPr>
          <w:color w:val="000000" w:themeColor="text1"/>
        </w:rPr>
      </w:pPr>
      <w:r w:rsidRPr="00C06049">
        <w:rPr>
          <w:rFonts w:ascii="Calibri" w:hAnsi="Calibri" w:cs="Calibri"/>
          <w:color w:val="000000" w:themeColor="text1"/>
        </w:rPr>
        <w:t>Президент</w:t>
      </w:r>
    </w:p>
    <w:p w:rsidR="00C06049" w:rsidRPr="00C06049" w:rsidRDefault="00C06049">
      <w:pPr>
        <w:spacing w:after="1" w:line="220" w:lineRule="atLeast"/>
        <w:jc w:val="right"/>
        <w:rPr>
          <w:color w:val="000000" w:themeColor="text1"/>
        </w:rPr>
      </w:pPr>
      <w:r w:rsidRPr="00C06049">
        <w:rPr>
          <w:rFonts w:ascii="Calibri" w:hAnsi="Calibri" w:cs="Calibri"/>
          <w:color w:val="000000" w:themeColor="text1"/>
        </w:rPr>
        <w:t>Российской Федерации</w:t>
      </w:r>
    </w:p>
    <w:p w:rsidR="00C06049" w:rsidRPr="00C06049" w:rsidRDefault="00C06049">
      <w:pPr>
        <w:spacing w:after="1" w:line="220" w:lineRule="atLeast"/>
        <w:jc w:val="right"/>
        <w:rPr>
          <w:color w:val="000000" w:themeColor="text1"/>
        </w:rPr>
      </w:pPr>
      <w:r w:rsidRPr="00C06049">
        <w:rPr>
          <w:rFonts w:ascii="Calibri" w:hAnsi="Calibri" w:cs="Calibri"/>
          <w:color w:val="000000" w:themeColor="text1"/>
        </w:rPr>
        <w:t>В.ПУТИН</w:t>
      </w:r>
    </w:p>
    <w:p w:rsidR="00C06049" w:rsidRPr="00C06049" w:rsidRDefault="00C06049">
      <w:pPr>
        <w:spacing w:after="1" w:line="220" w:lineRule="atLeast"/>
        <w:rPr>
          <w:color w:val="000000" w:themeColor="text1"/>
        </w:rPr>
      </w:pPr>
      <w:r w:rsidRPr="00C06049">
        <w:rPr>
          <w:rFonts w:ascii="Calibri" w:hAnsi="Calibri" w:cs="Calibri"/>
          <w:color w:val="000000" w:themeColor="text1"/>
        </w:rPr>
        <w:t>Москва, Кремль</w:t>
      </w:r>
    </w:p>
    <w:p w:rsidR="00C06049" w:rsidRPr="00C06049" w:rsidRDefault="00C06049">
      <w:pPr>
        <w:spacing w:before="220" w:after="1" w:line="220" w:lineRule="atLeast"/>
        <w:rPr>
          <w:color w:val="000000" w:themeColor="text1"/>
        </w:rPr>
      </w:pPr>
      <w:r w:rsidRPr="00C06049">
        <w:rPr>
          <w:rFonts w:ascii="Calibri" w:hAnsi="Calibri" w:cs="Calibri"/>
          <w:color w:val="000000" w:themeColor="text1"/>
        </w:rPr>
        <w:t>25 июля 2002 года</w:t>
      </w:r>
    </w:p>
    <w:p w:rsidR="00C06049" w:rsidRPr="00C06049" w:rsidRDefault="00C06049">
      <w:pPr>
        <w:spacing w:before="220" w:after="1" w:line="220" w:lineRule="atLeast"/>
        <w:rPr>
          <w:color w:val="000000" w:themeColor="text1"/>
        </w:rPr>
      </w:pPr>
      <w:r w:rsidRPr="00C06049">
        <w:rPr>
          <w:rFonts w:ascii="Calibri" w:hAnsi="Calibri" w:cs="Calibri"/>
          <w:color w:val="000000" w:themeColor="text1"/>
        </w:rPr>
        <w:lastRenderedPageBreak/>
        <w:t>N 114-ФЗ</w:t>
      </w:r>
    </w:p>
    <w:p w:rsidR="00C06049" w:rsidRPr="00C06049" w:rsidRDefault="00C06049">
      <w:pPr>
        <w:spacing w:after="1" w:line="220" w:lineRule="atLeast"/>
        <w:rPr>
          <w:color w:val="000000" w:themeColor="text1"/>
        </w:rPr>
      </w:pPr>
    </w:p>
    <w:p w:rsidR="00C06049" w:rsidRPr="00C06049" w:rsidRDefault="00C06049">
      <w:pPr>
        <w:spacing w:after="1" w:line="220" w:lineRule="atLeast"/>
        <w:rPr>
          <w:color w:val="000000" w:themeColor="text1"/>
        </w:rPr>
      </w:pPr>
    </w:p>
    <w:p w:rsidR="00C06049" w:rsidRPr="00C06049" w:rsidRDefault="00C06049">
      <w:pPr>
        <w:pBdr>
          <w:top w:val="single" w:sz="6" w:space="0" w:color="auto"/>
        </w:pBdr>
        <w:spacing w:before="100" w:after="100"/>
        <w:jc w:val="both"/>
        <w:rPr>
          <w:color w:val="000000" w:themeColor="text1"/>
          <w:sz w:val="2"/>
          <w:szCs w:val="2"/>
        </w:rPr>
      </w:pPr>
    </w:p>
    <w:p w:rsidR="007676A8" w:rsidRPr="00C06049" w:rsidRDefault="0031652A" w:rsidP="00C06049">
      <w:pPr>
        <w:rPr>
          <w:color w:val="000000" w:themeColor="text1"/>
        </w:rPr>
      </w:pPr>
    </w:p>
    <w:sectPr w:rsidR="007676A8" w:rsidRPr="00C06049" w:rsidSect="00564C3A">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E5B5F"/>
    <w:rsid w:val="000818C5"/>
    <w:rsid w:val="000E4709"/>
    <w:rsid w:val="000F4D79"/>
    <w:rsid w:val="00134886"/>
    <w:rsid w:val="001C1E0C"/>
    <w:rsid w:val="00247EE3"/>
    <w:rsid w:val="002C649C"/>
    <w:rsid w:val="0031652A"/>
    <w:rsid w:val="00323438"/>
    <w:rsid w:val="003A49F9"/>
    <w:rsid w:val="00436C87"/>
    <w:rsid w:val="00450C17"/>
    <w:rsid w:val="004B500B"/>
    <w:rsid w:val="0056230B"/>
    <w:rsid w:val="00626BD7"/>
    <w:rsid w:val="0065317C"/>
    <w:rsid w:val="007C4B74"/>
    <w:rsid w:val="00913EBF"/>
    <w:rsid w:val="00A41B0E"/>
    <w:rsid w:val="00A76206"/>
    <w:rsid w:val="00A91528"/>
    <w:rsid w:val="00C06049"/>
    <w:rsid w:val="00CD1762"/>
    <w:rsid w:val="00CE5B5F"/>
    <w:rsid w:val="00CF09C4"/>
    <w:rsid w:val="00D503D3"/>
    <w:rsid w:val="00DD6190"/>
    <w:rsid w:val="00F071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B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5B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5B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5B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5B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5B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E5B5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5B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E5B5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5B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5B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5B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5B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5B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E5B5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5B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E5B5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4525</Words>
  <Characters>25798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30263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Махортых Игорь Сергеевич</dc:creator>
  <cp:lastModifiedBy>rovenskaya</cp:lastModifiedBy>
  <cp:revision>2</cp:revision>
  <dcterms:created xsi:type="dcterms:W3CDTF">2024-12-23T10:00:00Z</dcterms:created>
  <dcterms:modified xsi:type="dcterms:W3CDTF">2024-12-23T10:00:00Z</dcterms:modified>
</cp:coreProperties>
</file>